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1B2F8" w14:textId="4769CF82" w:rsidR="007E4676" w:rsidRDefault="00EA0000" w:rsidP="00A46B05">
      <w:pPr>
        <w:spacing w:line="480" w:lineRule="auto"/>
        <w:contextualSpacing/>
        <w:jc w:val="center"/>
        <w:rPr>
          <w:rFonts w:ascii="Times New Roman" w:hAnsi="Times New Roman" w:cs="Times New Roman"/>
          <w:b/>
          <w:bCs/>
          <w:sz w:val="20"/>
        </w:rPr>
      </w:pPr>
      <w:r w:rsidRPr="00586435">
        <w:rPr>
          <w:rFonts w:ascii="Times New Roman" w:hAnsi="Times New Roman" w:cs="Times New Roman"/>
          <w:b/>
          <w:bCs/>
          <w:sz w:val="20"/>
        </w:rPr>
        <w:t xml:space="preserve">A Close Examination of Beginningless </w:t>
      </w:r>
      <w:r w:rsidRPr="00586435">
        <w:rPr>
          <w:rFonts w:ascii="Times New Roman" w:hAnsi="Times New Roman" w:cs="Times New Roman"/>
          <w:b/>
          <w:bCs/>
          <w:i/>
          <w:iCs/>
          <w:sz w:val="20"/>
        </w:rPr>
        <w:t xml:space="preserve">Karman </w:t>
      </w:r>
      <w:r w:rsidRPr="00586435">
        <w:rPr>
          <w:rFonts w:ascii="Times New Roman" w:hAnsi="Times New Roman" w:cs="Times New Roman"/>
          <w:b/>
          <w:bCs/>
          <w:sz w:val="20"/>
        </w:rPr>
        <w:t xml:space="preserve">and </w:t>
      </w:r>
      <w:proofErr w:type="spellStart"/>
      <w:r w:rsidR="00BC35A6">
        <w:rPr>
          <w:rFonts w:ascii="Times New Roman" w:hAnsi="Times New Roman" w:cs="Times New Roman"/>
          <w:b/>
          <w:bCs/>
          <w:sz w:val="20"/>
        </w:rPr>
        <w:t>Vedāntic</w:t>
      </w:r>
      <w:proofErr w:type="spellEnd"/>
      <w:r w:rsidR="005959B1">
        <w:rPr>
          <w:rFonts w:ascii="Times New Roman" w:hAnsi="Times New Roman" w:cs="Times New Roman"/>
          <w:b/>
          <w:bCs/>
          <w:sz w:val="20"/>
        </w:rPr>
        <w:t xml:space="preserve"> First Causes</w:t>
      </w:r>
    </w:p>
    <w:p w14:paraId="6A7F65D5" w14:textId="70F74622" w:rsidR="004E19F2" w:rsidRDefault="004E19F2" w:rsidP="00A46B05">
      <w:pPr>
        <w:spacing w:line="480" w:lineRule="auto"/>
        <w:contextualSpacing/>
        <w:jc w:val="center"/>
        <w:rPr>
          <w:rFonts w:ascii="Times New Roman" w:hAnsi="Times New Roman" w:cs="Times New Roman"/>
          <w:sz w:val="20"/>
        </w:rPr>
      </w:pPr>
      <w:r w:rsidRPr="004E19F2">
        <w:rPr>
          <w:rFonts w:ascii="Times New Roman" w:hAnsi="Times New Roman" w:cs="Times New Roman"/>
          <w:sz w:val="20"/>
        </w:rPr>
        <w:t>Akshay Gupta</w:t>
      </w:r>
    </w:p>
    <w:p w14:paraId="73F64484" w14:textId="77777777" w:rsidR="004E19F2" w:rsidRDefault="004E19F2" w:rsidP="00A46B05">
      <w:pPr>
        <w:spacing w:line="480" w:lineRule="auto"/>
        <w:contextualSpacing/>
        <w:jc w:val="center"/>
        <w:rPr>
          <w:rFonts w:ascii="Times New Roman" w:hAnsi="Times New Roman" w:cs="Times New Roman"/>
          <w:sz w:val="20"/>
        </w:rPr>
      </w:pPr>
    </w:p>
    <w:p w14:paraId="67DCAE82" w14:textId="265AB3B6" w:rsidR="004E19F2" w:rsidRPr="004E19F2" w:rsidRDefault="004E19F2" w:rsidP="004E19F2">
      <w:pPr>
        <w:spacing w:line="480" w:lineRule="auto"/>
        <w:contextualSpacing/>
        <w:jc w:val="center"/>
        <w:rPr>
          <w:rFonts w:ascii="Times New Roman" w:hAnsi="Times New Roman" w:cs="Times New Roman"/>
          <w:sz w:val="20"/>
        </w:rPr>
      </w:pPr>
      <w:r>
        <w:rPr>
          <w:rFonts w:ascii="Times New Roman" w:hAnsi="Times New Roman" w:cs="Times New Roman"/>
          <w:sz w:val="20"/>
        </w:rPr>
        <w:t>[This is a pre-print. Please cite the published version.]</w:t>
      </w:r>
    </w:p>
    <w:p w14:paraId="5E187AB7" w14:textId="77777777" w:rsidR="00B3106B" w:rsidRPr="00586435" w:rsidRDefault="00B3106B" w:rsidP="00A46B05">
      <w:pPr>
        <w:spacing w:line="480" w:lineRule="auto"/>
        <w:contextualSpacing/>
        <w:jc w:val="center"/>
        <w:rPr>
          <w:rFonts w:ascii="Times New Roman" w:hAnsi="Times New Roman" w:cs="Times New Roman"/>
          <w:b/>
          <w:bCs/>
          <w:sz w:val="20"/>
        </w:rPr>
      </w:pPr>
    </w:p>
    <w:p w14:paraId="19CDC706" w14:textId="429135AE" w:rsidR="00393A5A" w:rsidRPr="003D7C01" w:rsidRDefault="000B15FA" w:rsidP="00A46B05">
      <w:pPr>
        <w:spacing w:line="480" w:lineRule="auto"/>
        <w:contextualSpacing/>
        <w:rPr>
          <w:rFonts w:ascii="Times New Roman" w:hAnsi="Times New Roman" w:cs="Times New Roman"/>
          <w:sz w:val="20"/>
        </w:rPr>
      </w:pPr>
      <w:r w:rsidRPr="003D7C01">
        <w:rPr>
          <w:rFonts w:ascii="Times New Roman" w:hAnsi="Times New Roman" w:cs="Times New Roman"/>
          <w:sz w:val="20"/>
        </w:rPr>
        <w:t xml:space="preserve">Abstract: In this paper, I draw attention to </w:t>
      </w:r>
      <w:r w:rsidR="00393A5A" w:rsidRPr="003D7C01">
        <w:rPr>
          <w:rFonts w:ascii="Times New Roman" w:hAnsi="Times New Roman" w:cs="Times New Roman"/>
          <w:sz w:val="20"/>
        </w:rPr>
        <w:t xml:space="preserve">various doctrines common to </w:t>
      </w:r>
      <w:r w:rsidR="00B553A0" w:rsidRPr="003D7C01">
        <w:rPr>
          <w:rFonts w:ascii="Times New Roman" w:hAnsi="Times New Roman" w:cs="Times New Roman"/>
          <w:sz w:val="20"/>
        </w:rPr>
        <w:t>different</w:t>
      </w:r>
      <w:r w:rsidR="00393A5A" w:rsidRPr="003D7C01">
        <w:rPr>
          <w:rFonts w:ascii="Times New Roman" w:hAnsi="Times New Roman" w:cs="Times New Roman"/>
          <w:sz w:val="20"/>
        </w:rPr>
        <w:t xml:space="preserve"> </w:t>
      </w:r>
      <w:proofErr w:type="spellStart"/>
      <w:r w:rsidR="00393A5A" w:rsidRPr="003D7C01">
        <w:rPr>
          <w:rFonts w:ascii="Times New Roman" w:hAnsi="Times New Roman" w:cs="Times New Roman"/>
          <w:sz w:val="20"/>
        </w:rPr>
        <w:t>Vedāntic</w:t>
      </w:r>
      <w:proofErr w:type="spellEnd"/>
      <w:r w:rsidR="00393A5A" w:rsidRPr="003D7C01">
        <w:rPr>
          <w:rFonts w:ascii="Times New Roman" w:hAnsi="Times New Roman" w:cs="Times New Roman"/>
          <w:sz w:val="20"/>
        </w:rPr>
        <w:t xml:space="preserve"> traditions. In particular, I pay close attention to the doctrine of beginningless </w:t>
      </w:r>
      <w:proofErr w:type="spellStart"/>
      <w:r w:rsidR="00393A5A" w:rsidRPr="003D7C01">
        <w:rPr>
          <w:rFonts w:ascii="Times New Roman" w:hAnsi="Times New Roman" w:cs="Times New Roman"/>
          <w:i/>
          <w:iCs/>
          <w:sz w:val="20"/>
        </w:rPr>
        <w:t>karman</w:t>
      </w:r>
      <w:proofErr w:type="spellEnd"/>
      <w:r w:rsidR="00A64332" w:rsidRPr="003D7C01">
        <w:rPr>
          <w:rFonts w:ascii="Times New Roman" w:hAnsi="Times New Roman" w:cs="Times New Roman"/>
          <w:sz w:val="20"/>
        </w:rPr>
        <w:t xml:space="preserve">. I also note that this doctrine seems to stand in tension with Leibnizian Cosmological Arguments </w:t>
      </w:r>
      <w:r w:rsidR="00E514E0" w:rsidRPr="003D7C01">
        <w:rPr>
          <w:rFonts w:ascii="Times New Roman" w:hAnsi="Times New Roman" w:cs="Times New Roman"/>
          <w:sz w:val="20"/>
        </w:rPr>
        <w:t xml:space="preserve">(LCAs) </w:t>
      </w:r>
      <w:r w:rsidR="00A64332" w:rsidRPr="003D7C01">
        <w:rPr>
          <w:rFonts w:ascii="Times New Roman" w:hAnsi="Times New Roman" w:cs="Times New Roman"/>
          <w:sz w:val="20"/>
        </w:rPr>
        <w:t xml:space="preserve">and </w:t>
      </w:r>
      <w:proofErr w:type="spellStart"/>
      <w:r w:rsidR="00A64332" w:rsidRPr="003D7C01">
        <w:rPr>
          <w:rFonts w:ascii="Times New Roman" w:hAnsi="Times New Roman" w:cs="Times New Roman"/>
          <w:sz w:val="20"/>
        </w:rPr>
        <w:t>Kalām</w:t>
      </w:r>
      <w:proofErr w:type="spellEnd"/>
      <w:r w:rsidR="00A64332" w:rsidRPr="003D7C01">
        <w:rPr>
          <w:rFonts w:ascii="Times New Roman" w:hAnsi="Times New Roman" w:cs="Times New Roman"/>
          <w:sz w:val="20"/>
        </w:rPr>
        <w:t xml:space="preserve"> Cosmological Arguments</w:t>
      </w:r>
      <w:r w:rsidR="00E514E0" w:rsidRPr="003D7C01">
        <w:rPr>
          <w:rFonts w:ascii="Times New Roman" w:hAnsi="Times New Roman" w:cs="Times New Roman"/>
          <w:sz w:val="20"/>
        </w:rPr>
        <w:t xml:space="preserve"> (KCAs)</w:t>
      </w:r>
      <w:r w:rsidR="00A64332" w:rsidRPr="003D7C01">
        <w:rPr>
          <w:rFonts w:ascii="Times New Roman" w:hAnsi="Times New Roman" w:cs="Times New Roman"/>
          <w:sz w:val="20"/>
        </w:rPr>
        <w:t xml:space="preserve">. </w:t>
      </w:r>
      <w:r w:rsidR="00887859" w:rsidRPr="003D7C01">
        <w:rPr>
          <w:rFonts w:ascii="Times New Roman" w:hAnsi="Times New Roman" w:cs="Times New Roman"/>
          <w:sz w:val="20"/>
        </w:rPr>
        <w:t>This</w:t>
      </w:r>
      <w:r w:rsidR="00B713C2" w:rsidRPr="003D7C01">
        <w:rPr>
          <w:rFonts w:ascii="Times New Roman" w:hAnsi="Times New Roman" w:cs="Times New Roman"/>
          <w:sz w:val="20"/>
        </w:rPr>
        <w:t xml:space="preserve"> tension arises</w:t>
      </w:r>
      <w:r w:rsidR="00887859" w:rsidRPr="003D7C01">
        <w:rPr>
          <w:rFonts w:ascii="Times New Roman" w:hAnsi="Times New Roman" w:cs="Times New Roman"/>
          <w:sz w:val="20"/>
        </w:rPr>
        <w:t xml:space="preserve"> because defenders of these arguments argue </w:t>
      </w:r>
      <w:r w:rsidR="00C91EAA" w:rsidRPr="003D7C01">
        <w:rPr>
          <w:rFonts w:ascii="Times New Roman" w:hAnsi="Times New Roman" w:cs="Times New Roman"/>
          <w:sz w:val="20"/>
        </w:rPr>
        <w:t xml:space="preserve">that </w:t>
      </w:r>
      <w:r w:rsidR="003C2A02" w:rsidRPr="003D7C01">
        <w:rPr>
          <w:rFonts w:ascii="Times New Roman" w:hAnsi="Times New Roman" w:cs="Times New Roman"/>
          <w:sz w:val="20"/>
        </w:rPr>
        <w:t xml:space="preserve">an infinite </w:t>
      </w:r>
      <w:r w:rsidR="00647C86">
        <w:rPr>
          <w:rFonts w:ascii="Times New Roman" w:hAnsi="Times New Roman" w:cs="Times New Roman"/>
          <w:sz w:val="20"/>
        </w:rPr>
        <w:t xml:space="preserve">causal </w:t>
      </w:r>
      <w:r w:rsidR="003C2A02" w:rsidRPr="003D7C01">
        <w:rPr>
          <w:rFonts w:ascii="Times New Roman" w:hAnsi="Times New Roman" w:cs="Times New Roman"/>
          <w:sz w:val="20"/>
        </w:rPr>
        <w:t>regress or an actual infinite cannot be physically instantiated and because</w:t>
      </w:r>
      <w:r w:rsidR="00347D17" w:rsidRPr="003D7C01">
        <w:rPr>
          <w:rFonts w:ascii="Times New Roman" w:hAnsi="Times New Roman" w:cs="Times New Roman"/>
          <w:sz w:val="20"/>
        </w:rPr>
        <w:t xml:space="preserve"> the doctrine of beginningless </w:t>
      </w:r>
      <w:proofErr w:type="spellStart"/>
      <w:r w:rsidR="00347D17" w:rsidRPr="003D7C01">
        <w:rPr>
          <w:rFonts w:ascii="Times New Roman" w:hAnsi="Times New Roman" w:cs="Times New Roman"/>
          <w:i/>
          <w:iCs/>
          <w:sz w:val="20"/>
        </w:rPr>
        <w:t>karman</w:t>
      </w:r>
      <w:proofErr w:type="spellEnd"/>
      <w:r w:rsidR="00347D17" w:rsidRPr="003D7C01">
        <w:rPr>
          <w:rFonts w:ascii="Times New Roman" w:hAnsi="Times New Roman" w:cs="Times New Roman"/>
          <w:i/>
          <w:iCs/>
          <w:sz w:val="20"/>
        </w:rPr>
        <w:t xml:space="preserve"> </w:t>
      </w:r>
      <w:r w:rsidR="00347D17" w:rsidRPr="003D7C01">
        <w:rPr>
          <w:rFonts w:ascii="Times New Roman" w:hAnsi="Times New Roman" w:cs="Times New Roman"/>
          <w:sz w:val="20"/>
        </w:rPr>
        <w:t xml:space="preserve">seems to imply that </w:t>
      </w:r>
      <w:r w:rsidR="00FE7F5C">
        <w:rPr>
          <w:rFonts w:ascii="Times New Roman" w:hAnsi="Times New Roman" w:cs="Times New Roman"/>
          <w:sz w:val="20"/>
        </w:rPr>
        <w:t xml:space="preserve">such a </w:t>
      </w:r>
      <w:r w:rsidR="00347D17" w:rsidRPr="003D7C01">
        <w:rPr>
          <w:rFonts w:ascii="Times New Roman" w:hAnsi="Times New Roman" w:cs="Times New Roman"/>
          <w:sz w:val="20"/>
        </w:rPr>
        <w:t xml:space="preserve">regress </w:t>
      </w:r>
      <w:r w:rsidR="00B713C2" w:rsidRPr="003D7C01">
        <w:rPr>
          <w:rFonts w:ascii="Times New Roman" w:hAnsi="Times New Roman" w:cs="Times New Roman"/>
          <w:sz w:val="20"/>
        </w:rPr>
        <w:t>or actual infinite can be physically instantiated</w:t>
      </w:r>
      <w:r w:rsidR="00347D17" w:rsidRPr="003D7C01">
        <w:rPr>
          <w:rFonts w:ascii="Times New Roman" w:hAnsi="Times New Roman" w:cs="Times New Roman"/>
          <w:sz w:val="20"/>
        </w:rPr>
        <w:t>.</w:t>
      </w:r>
      <w:r w:rsidR="000B52C2" w:rsidRPr="003D7C01">
        <w:rPr>
          <w:rFonts w:ascii="Times New Roman" w:hAnsi="Times New Roman" w:cs="Times New Roman"/>
          <w:sz w:val="20"/>
        </w:rPr>
        <w:t xml:space="preserve"> I address this tension by showing </w:t>
      </w:r>
      <w:r w:rsidR="00560A38" w:rsidRPr="003D7C01">
        <w:rPr>
          <w:rFonts w:ascii="Times New Roman" w:hAnsi="Times New Roman" w:cs="Times New Roman"/>
          <w:sz w:val="20"/>
        </w:rPr>
        <w:t xml:space="preserve">that not all interpretations </w:t>
      </w:r>
      <w:r w:rsidR="00C27F24" w:rsidRPr="003D7C01">
        <w:rPr>
          <w:rFonts w:ascii="Times New Roman" w:hAnsi="Times New Roman" w:cs="Times New Roman"/>
          <w:sz w:val="20"/>
        </w:rPr>
        <w:t xml:space="preserve">of beginningless </w:t>
      </w:r>
      <w:proofErr w:type="spellStart"/>
      <w:r w:rsidR="00C27F24" w:rsidRPr="003D7C01">
        <w:rPr>
          <w:rFonts w:ascii="Times New Roman" w:hAnsi="Times New Roman" w:cs="Times New Roman"/>
          <w:i/>
          <w:iCs/>
          <w:sz w:val="20"/>
        </w:rPr>
        <w:t>karman</w:t>
      </w:r>
      <w:proofErr w:type="spellEnd"/>
      <w:r w:rsidR="00560A38" w:rsidRPr="003D7C01">
        <w:rPr>
          <w:rFonts w:ascii="Times New Roman" w:hAnsi="Times New Roman" w:cs="Times New Roman"/>
          <w:sz w:val="20"/>
        </w:rPr>
        <w:t xml:space="preserve"> </w:t>
      </w:r>
      <w:r w:rsidR="00C27F24" w:rsidRPr="003D7C01">
        <w:rPr>
          <w:rFonts w:ascii="Times New Roman" w:hAnsi="Times New Roman" w:cs="Times New Roman"/>
          <w:sz w:val="20"/>
        </w:rPr>
        <w:t>involve</w:t>
      </w:r>
      <w:r w:rsidR="00560A38" w:rsidRPr="003D7C01">
        <w:rPr>
          <w:rFonts w:ascii="Times New Roman" w:hAnsi="Times New Roman" w:cs="Times New Roman"/>
          <w:sz w:val="20"/>
        </w:rPr>
        <w:t xml:space="preserve"> an infinite </w:t>
      </w:r>
      <w:r w:rsidR="00647C86">
        <w:rPr>
          <w:rFonts w:ascii="Times New Roman" w:hAnsi="Times New Roman" w:cs="Times New Roman"/>
          <w:sz w:val="20"/>
        </w:rPr>
        <w:t xml:space="preserve">causal </w:t>
      </w:r>
      <w:r w:rsidR="00560A38" w:rsidRPr="003D7C01">
        <w:rPr>
          <w:rFonts w:ascii="Times New Roman" w:hAnsi="Times New Roman" w:cs="Times New Roman"/>
          <w:sz w:val="20"/>
        </w:rPr>
        <w:t>regress or an actual infinite</w:t>
      </w:r>
      <w:r w:rsidR="00A43F62" w:rsidRPr="003D7C01">
        <w:rPr>
          <w:rFonts w:ascii="Times New Roman" w:hAnsi="Times New Roman" w:cs="Times New Roman"/>
          <w:sz w:val="20"/>
        </w:rPr>
        <w:t>. I also</w:t>
      </w:r>
      <w:r w:rsidR="0042669B" w:rsidRPr="003D7C01">
        <w:rPr>
          <w:rFonts w:ascii="Times New Roman" w:hAnsi="Times New Roman" w:cs="Times New Roman"/>
          <w:sz w:val="20"/>
        </w:rPr>
        <w:t xml:space="preserve"> close this paper by </w:t>
      </w:r>
      <w:r w:rsidR="00C86D32" w:rsidRPr="003D7C01">
        <w:rPr>
          <w:rFonts w:ascii="Times New Roman" w:hAnsi="Times New Roman" w:cs="Times New Roman"/>
          <w:sz w:val="20"/>
        </w:rPr>
        <w:t xml:space="preserve">highlighting a few points about </w:t>
      </w:r>
      <w:proofErr w:type="spellStart"/>
      <w:r w:rsidR="00C86D32" w:rsidRPr="003D7C01">
        <w:rPr>
          <w:rFonts w:ascii="Times New Roman" w:hAnsi="Times New Roman" w:cs="Times New Roman"/>
          <w:sz w:val="20"/>
        </w:rPr>
        <w:t>Vedāntic</w:t>
      </w:r>
      <w:proofErr w:type="spellEnd"/>
      <w:r w:rsidR="00C86D32" w:rsidRPr="003D7C01">
        <w:rPr>
          <w:rFonts w:ascii="Times New Roman" w:hAnsi="Times New Roman" w:cs="Times New Roman"/>
          <w:sz w:val="20"/>
        </w:rPr>
        <w:t xml:space="preserve"> </w:t>
      </w:r>
      <w:r w:rsidR="00566CC6" w:rsidRPr="003D7C01">
        <w:rPr>
          <w:rFonts w:ascii="Times New Roman" w:hAnsi="Times New Roman" w:cs="Times New Roman"/>
          <w:sz w:val="20"/>
        </w:rPr>
        <w:t xml:space="preserve">traditions that make them more resistant to some objections to LCAs and KCAs. </w:t>
      </w:r>
    </w:p>
    <w:p w14:paraId="6F4DF218" w14:textId="6906A8F9" w:rsidR="00B3106B" w:rsidRPr="00586435" w:rsidRDefault="00B3106B"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br/>
        <w:t xml:space="preserve">Keywords: </w:t>
      </w:r>
      <w:proofErr w:type="spellStart"/>
      <w:r w:rsidRPr="00586435">
        <w:rPr>
          <w:rFonts w:ascii="Times New Roman" w:hAnsi="Times New Roman" w:cs="Times New Roman"/>
          <w:sz w:val="20"/>
        </w:rPr>
        <w:t>Vedānta</w:t>
      </w:r>
      <w:proofErr w:type="spellEnd"/>
      <w:r w:rsidRPr="00586435">
        <w:rPr>
          <w:rFonts w:ascii="Times New Roman" w:hAnsi="Times New Roman" w:cs="Times New Roman"/>
          <w:sz w:val="20"/>
        </w:rPr>
        <w:t xml:space="preserve">, Cosmological Arguments, </w:t>
      </w:r>
      <w:r w:rsidRPr="00586435">
        <w:rPr>
          <w:rFonts w:ascii="Times New Roman" w:hAnsi="Times New Roman" w:cs="Times New Roman"/>
          <w:i/>
          <w:iCs/>
          <w:sz w:val="20"/>
        </w:rPr>
        <w:t>Karman</w:t>
      </w:r>
      <w:r w:rsidRPr="00586435">
        <w:rPr>
          <w:rFonts w:ascii="Times New Roman" w:hAnsi="Times New Roman" w:cs="Times New Roman"/>
          <w:sz w:val="20"/>
        </w:rPr>
        <w:t>, Philosophy of Religion</w:t>
      </w:r>
    </w:p>
    <w:p w14:paraId="5121919A" w14:textId="77777777" w:rsidR="00A37B7B" w:rsidRPr="00586435" w:rsidRDefault="00A37B7B" w:rsidP="00A46B05">
      <w:pPr>
        <w:spacing w:line="480" w:lineRule="auto"/>
        <w:contextualSpacing/>
        <w:rPr>
          <w:rFonts w:ascii="Times New Roman" w:hAnsi="Times New Roman" w:cs="Times New Roman"/>
          <w:sz w:val="20"/>
        </w:rPr>
      </w:pPr>
    </w:p>
    <w:p w14:paraId="6FE0BD7F" w14:textId="24F7BD99" w:rsidR="00E00FB9" w:rsidRPr="00586435" w:rsidRDefault="00E00FB9" w:rsidP="00A46B05">
      <w:pPr>
        <w:spacing w:line="480" w:lineRule="auto"/>
        <w:contextualSpacing/>
        <w:rPr>
          <w:rFonts w:ascii="Times New Roman" w:hAnsi="Times New Roman" w:cs="Times New Roman"/>
          <w:sz w:val="20"/>
        </w:rPr>
      </w:pPr>
    </w:p>
    <w:p w14:paraId="4F316360" w14:textId="34BE2B6F" w:rsidR="00712CE1" w:rsidRPr="00586435" w:rsidRDefault="00712CE1" w:rsidP="00A46B05">
      <w:pPr>
        <w:spacing w:line="480" w:lineRule="auto"/>
        <w:contextualSpacing/>
        <w:rPr>
          <w:rFonts w:ascii="Times New Roman" w:hAnsi="Times New Roman" w:cs="Times New Roman"/>
          <w:sz w:val="20"/>
        </w:rPr>
      </w:pPr>
    </w:p>
    <w:p w14:paraId="7E95237A" w14:textId="3A7EFD93" w:rsidR="00712CE1" w:rsidRPr="00586435" w:rsidRDefault="00712CE1" w:rsidP="00A46B05">
      <w:pPr>
        <w:spacing w:line="480" w:lineRule="auto"/>
        <w:contextualSpacing/>
        <w:rPr>
          <w:rFonts w:ascii="Times New Roman" w:hAnsi="Times New Roman" w:cs="Times New Roman"/>
          <w:sz w:val="20"/>
        </w:rPr>
      </w:pPr>
    </w:p>
    <w:p w14:paraId="34D2CCCA" w14:textId="160739CD" w:rsidR="00712CE1" w:rsidRPr="00586435" w:rsidRDefault="00712CE1" w:rsidP="00A46B05">
      <w:pPr>
        <w:spacing w:line="480" w:lineRule="auto"/>
        <w:contextualSpacing/>
        <w:rPr>
          <w:rFonts w:ascii="Times New Roman" w:hAnsi="Times New Roman" w:cs="Times New Roman"/>
          <w:sz w:val="20"/>
        </w:rPr>
      </w:pPr>
    </w:p>
    <w:p w14:paraId="2E412DD6" w14:textId="158845B5" w:rsidR="00712CE1" w:rsidRPr="00586435" w:rsidRDefault="00712CE1" w:rsidP="00A46B05">
      <w:pPr>
        <w:spacing w:line="480" w:lineRule="auto"/>
        <w:contextualSpacing/>
        <w:rPr>
          <w:rFonts w:ascii="Times New Roman" w:hAnsi="Times New Roman" w:cs="Times New Roman"/>
          <w:sz w:val="20"/>
        </w:rPr>
      </w:pPr>
    </w:p>
    <w:p w14:paraId="0F24CAB2" w14:textId="22E797DB" w:rsidR="00712CE1" w:rsidRPr="00586435" w:rsidRDefault="00712CE1" w:rsidP="00A46B05">
      <w:pPr>
        <w:spacing w:line="480" w:lineRule="auto"/>
        <w:contextualSpacing/>
        <w:rPr>
          <w:rFonts w:ascii="Times New Roman" w:hAnsi="Times New Roman" w:cs="Times New Roman"/>
          <w:sz w:val="20"/>
        </w:rPr>
      </w:pPr>
    </w:p>
    <w:p w14:paraId="29B97FF5" w14:textId="77777777" w:rsidR="00712CE1" w:rsidRPr="00586435" w:rsidRDefault="00712CE1" w:rsidP="00A46B05">
      <w:pPr>
        <w:spacing w:line="480" w:lineRule="auto"/>
        <w:contextualSpacing/>
        <w:rPr>
          <w:rFonts w:ascii="Times New Roman" w:hAnsi="Times New Roman" w:cs="Times New Roman"/>
          <w:sz w:val="20"/>
        </w:rPr>
      </w:pPr>
    </w:p>
    <w:p w14:paraId="7BD07506" w14:textId="07265BC6" w:rsidR="00E00FB9" w:rsidRPr="00586435" w:rsidRDefault="00E00FB9" w:rsidP="00A46B05">
      <w:pPr>
        <w:spacing w:line="480" w:lineRule="auto"/>
        <w:contextualSpacing/>
        <w:rPr>
          <w:rFonts w:ascii="Times New Roman" w:hAnsi="Times New Roman" w:cs="Times New Roman"/>
          <w:sz w:val="20"/>
        </w:rPr>
      </w:pPr>
    </w:p>
    <w:p w14:paraId="659B6051" w14:textId="14CAF5C5" w:rsidR="00E00FB9" w:rsidRPr="00586435" w:rsidRDefault="00E00FB9" w:rsidP="00A46B05">
      <w:pPr>
        <w:spacing w:line="480" w:lineRule="auto"/>
        <w:contextualSpacing/>
        <w:rPr>
          <w:rFonts w:ascii="Times New Roman" w:hAnsi="Times New Roman" w:cs="Times New Roman"/>
          <w:sz w:val="20"/>
        </w:rPr>
      </w:pPr>
    </w:p>
    <w:p w14:paraId="6B072241" w14:textId="77777777" w:rsidR="003D7C01" w:rsidRDefault="003D7C01" w:rsidP="00A46B05">
      <w:pPr>
        <w:spacing w:line="480" w:lineRule="auto"/>
        <w:contextualSpacing/>
        <w:rPr>
          <w:rFonts w:ascii="Times New Roman" w:hAnsi="Times New Roman" w:cs="Times New Roman"/>
          <w:sz w:val="20"/>
        </w:rPr>
      </w:pPr>
    </w:p>
    <w:p w14:paraId="7CFFA0F1" w14:textId="77777777" w:rsidR="003D7C01" w:rsidRPr="00586435" w:rsidRDefault="003D7C01" w:rsidP="00A46B05">
      <w:pPr>
        <w:spacing w:line="480" w:lineRule="auto"/>
        <w:contextualSpacing/>
        <w:rPr>
          <w:rFonts w:ascii="Times New Roman" w:hAnsi="Times New Roman" w:cs="Times New Roman"/>
          <w:sz w:val="20"/>
        </w:rPr>
      </w:pPr>
    </w:p>
    <w:p w14:paraId="1E0A1CA4" w14:textId="380659A2" w:rsidR="00A54E7E" w:rsidRPr="00586435" w:rsidRDefault="000B15FA" w:rsidP="003B2AAC">
      <w:pPr>
        <w:spacing w:line="480" w:lineRule="auto"/>
        <w:contextualSpacing/>
        <w:rPr>
          <w:rFonts w:ascii="Times New Roman" w:hAnsi="Times New Roman" w:cs="Times New Roman"/>
          <w:sz w:val="20"/>
        </w:rPr>
      </w:pPr>
      <w:r w:rsidRPr="00586435">
        <w:rPr>
          <w:rFonts w:ascii="Times New Roman" w:hAnsi="Times New Roman" w:cs="Times New Roman"/>
          <w:sz w:val="20"/>
        </w:rPr>
        <w:lastRenderedPageBreak/>
        <w:t xml:space="preserve">The systems of philosophical inquiry and soteriological practice collectively known as </w:t>
      </w:r>
      <w:proofErr w:type="spellStart"/>
      <w:r w:rsidRPr="00586435">
        <w:rPr>
          <w:rFonts w:ascii="Times New Roman" w:hAnsi="Times New Roman" w:cs="Times New Roman"/>
          <w:sz w:val="20"/>
        </w:rPr>
        <w:t>Vedānta</w:t>
      </w:r>
      <w:proofErr w:type="spellEnd"/>
      <w:r w:rsidRPr="00586435">
        <w:rPr>
          <w:rFonts w:ascii="Times New Roman" w:hAnsi="Times New Roman" w:cs="Times New Roman"/>
          <w:sz w:val="20"/>
        </w:rPr>
        <w:t xml:space="preserve"> occupy a prominent role within South Asian intellectual history. There are three canonical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texts that are collectively known as the </w:t>
      </w:r>
      <w:proofErr w:type="spellStart"/>
      <w:r w:rsidRPr="00586435">
        <w:rPr>
          <w:rFonts w:ascii="Times New Roman" w:hAnsi="Times New Roman" w:cs="Times New Roman"/>
          <w:i/>
          <w:iCs/>
          <w:sz w:val="20"/>
        </w:rPr>
        <w:t>prasthānatrayī</w:t>
      </w:r>
      <w:proofErr w:type="spellEnd"/>
      <w:r w:rsidRPr="00586435">
        <w:rPr>
          <w:rFonts w:ascii="Times New Roman" w:hAnsi="Times New Roman" w:cs="Times New Roman"/>
          <w:sz w:val="20"/>
        </w:rPr>
        <w:t xml:space="preserve">. These texts are the </w:t>
      </w:r>
      <w:proofErr w:type="spellStart"/>
      <w:r w:rsidRPr="00586435">
        <w:rPr>
          <w:rFonts w:ascii="Times New Roman" w:hAnsi="Times New Roman" w:cs="Times New Roman"/>
          <w:i/>
          <w:iCs/>
          <w:sz w:val="20"/>
        </w:rPr>
        <w:t>Brahmasūtra</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(henceforth </w:t>
      </w:r>
      <w:r w:rsidRPr="00586435">
        <w:rPr>
          <w:rFonts w:ascii="Times New Roman" w:hAnsi="Times New Roman" w:cs="Times New Roman"/>
          <w:i/>
          <w:iCs/>
          <w:sz w:val="20"/>
        </w:rPr>
        <w:t>BS</w:t>
      </w:r>
      <w:r w:rsidRPr="00586435">
        <w:rPr>
          <w:rFonts w:ascii="Times New Roman" w:hAnsi="Times New Roman" w:cs="Times New Roman"/>
          <w:sz w:val="20"/>
        </w:rPr>
        <w:t>) (</w:t>
      </w:r>
      <w:r w:rsidRPr="00586435">
        <w:rPr>
          <w:rFonts w:ascii="Times New Roman" w:hAnsi="Times New Roman" w:cs="Times New Roman"/>
          <w:i/>
          <w:iCs/>
          <w:sz w:val="20"/>
        </w:rPr>
        <w:t>c</w:t>
      </w:r>
      <w:r w:rsidRPr="00586435">
        <w:rPr>
          <w:rFonts w:ascii="Times New Roman" w:hAnsi="Times New Roman" w:cs="Times New Roman"/>
          <w:sz w:val="20"/>
        </w:rPr>
        <w:t xml:space="preserve">. 300 BCE – 300 CE), the </w:t>
      </w:r>
      <w:proofErr w:type="spellStart"/>
      <w:r w:rsidRPr="00586435">
        <w:rPr>
          <w:rFonts w:ascii="Times New Roman" w:hAnsi="Times New Roman" w:cs="Times New Roman"/>
          <w:i/>
          <w:iCs/>
          <w:sz w:val="20"/>
        </w:rPr>
        <w:t>Bhagavadgītā</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(henceforth </w:t>
      </w:r>
      <w:proofErr w:type="spellStart"/>
      <w:r w:rsidRPr="00586435">
        <w:rPr>
          <w:rFonts w:ascii="Times New Roman" w:hAnsi="Times New Roman" w:cs="Times New Roman"/>
          <w:i/>
          <w:iCs/>
          <w:sz w:val="20"/>
        </w:rPr>
        <w:t>BhG</w:t>
      </w:r>
      <w:proofErr w:type="spellEnd"/>
      <w:r w:rsidRPr="00586435">
        <w:rPr>
          <w:rFonts w:ascii="Times New Roman" w:hAnsi="Times New Roman" w:cs="Times New Roman"/>
          <w:sz w:val="20"/>
        </w:rPr>
        <w:t>) (</w:t>
      </w:r>
      <w:r w:rsidRPr="00586435">
        <w:rPr>
          <w:rFonts w:ascii="Times New Roman" w:hAnsi="Times New Roman" w:cs="Times New Roman"/>
          <w:i/>
          <w:iCs/>
          <w:sz w:val="20"/>
        </w:rPr>
        <w:t>c</w:t>
      </w:r>
      <w:r w:rsidRPr="00586435">
        <w:rPr>
          <w:rFonts w:ascii="Times New Roman" w:hAnsi="Times New Roman" w:cs="Times New Roman"/>
          <w:sz w:val="20"/>
        </w:rPr>
        <w:t xml:space="preserve">. 500 BCE – 200 CE), and the </w:t>
      </w:r>
      <w:proofErr w:type="spellStart"/>
      <w:r w:rsidRPr="00586435">
        <w:rPr>
          <w:rFonts w:ascii="Times New Roman" w:hAnsi="Times New Roman" w:cs="Times New Roman"/>
          <w:sz w:val="20"/>
        </w:rPr>
        <w:t>Upaniṣads</w:t>
      </w:r>
      <w:proofErr w:type="spellEnd"/>
      <w:r w:rsidRPr="00586435">
        <w:rPr>
          <w:rFonts w:ascii="Times New Roman" w:hAnsi="Times New Roman" w:cs="Times New Roman"/>
          <w:sz w:val="20"/>
        </w:rPr>
        <w:t xml:space="preserve"> (</w:t>
      </w:r>
      <w:r w:rsidRPr="00586435">
        <w:rPr>
          <w:rFonts w:ascii="Times New Roman" w:hAnsi="Times New Roman" w:cs="Times New Roman"/>
          <w:i/>
          <w:iCs/>
          <w:sz w:val="20"/>
        </w:rPr>
        <w:t>c</w:t>
      </w:r>
      <w:r w:rsidRPr="00586435">
        <w:rPr>
          <w:rFonts w:ascii="Times New Roman" w:hAnsi="Times New Roman" w:cs="Times New Roman"/>
          <w:sz w:val="20"/>
        </w:rPr>
        <w:t xml:space="preserve">. 800 – 300 BCE). Moreover, there are a variety of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traditions, including </w:t>
      </w:r>
      <w:proofErr w:type="spellStart"/>
      <w:r w:rsidRPr="00586435">
        <w:rPr>
          <w:rFonts w:ascii="Times New Roman" w:hAnsi="Times New Roman" w:cs="Times New Roman"/>
          <w:sz w:val="20"/>
        </w:rPr>
        <w:t>Vaiṣṇava</w:t>
      </w:r>
      <w:proofErr w:type="spellEnd"/>
      <w:r w:rsidRPr="00586435">
        <w:rPr>
          <w:rStyle w:val="FootnoteReference"/>
          <w:rFonts w:ascii="Times New Roman" w:hAnsi="Times New Roman" w:cs="Times New Roman"/>
          <w:sz w:val="20"/>
        </w:rPr>
        <w:footnoteReference w:id="1"/>
      </w:r>
      <w:r w:rsidRPr="00586435">
        <w:rPr>
          <w:rFonts w:ascii="Times New Roman" w:hAnsi="Times New Roman" w:cs="Times New Roman"/>
          <w:sz w:val="20"/>
        </w:rPr>
        <w:t xml:space="preserve">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traditions and </w:t>
      </w:r>
      <w:proofErr w:type="spellStart"/>
      <w:r w:rsidR="003A223F" w:rsidRPr="00586435">
        <w:rPr>
          <w:rFonts w:ascii="Times New Roman" w:hAnsi="Times New Roman" w:cs="Times New Roman"/>
          <w:sz w:val="20"/>
        </w:rPr>
        <w:t>Ś</w:t>
      </w:r>
      <w:r w:rsidRPr="00586435">
        <w:rPr>
          <w:rFonts w:ascii="Times New Roman" w:hAnsi="Times New Roman" w:cs="Times New Roman"/>
          <w:sz w:val="20"/>
        </w:rPr>
        <w:t>aivite</w:t>
      </w:r>
      <w:proofErr w:type="spellEnd"/>
      <w:r w:rsidRPr="00586435">
        <w:rPr>
          <w:rStyle w:val="FootnoteReference"/>
          <w:rFonts w:ascii="Times New Roman" w:hAnsi="Times New Roman" w:cs="Times New Roman"/>
          <w:sz w:val="20"/>
        </w:rPr>
        <w:footnoteReference w:id="2"/>
      </w:r>
      <w:r w:rsidRPr="00586435">
        <w:rPr>
          <w:rFonts w:ascii="Times New Roman" w:hAnsi="Times New Roman" w:cs="Times New Roman"/>
          <w:sz w:val="20"/>
        </w:rPr>
        <w:t xml:space="preserve">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traditions. While these traditions accept the authority of the abovementioned scriptural texts, they each have their own distinct interpretation of these texts. </w:t>
      </w:r>
      <w:r w:rsidR="00A54E7E" w:rsidRPr="00586435">
        <w:rPr>
          <w:rFonts w:ascii="Times New Roman" w:hAnsi="Times New Roman" w:cs="Times New Roman"/>
          <w:sz w:val="20"/>
        </w:rPr>
        <w:t xml:space="preserve">Nevertheless, different </w:t>
      </w:r>
      <w:proofErr w:type="spellStart"/>
      <w:r w:rsidR="00A54E7E" w:rsidRPr="00586435">
        <w:rPr>
          <w:rFonts w:ascii="Times New Roman" w:hAnsi="Times New Roman" w:cs="Times New Roman"/>
          <w:sz w:val="20"/>
        </w:rPr>
        <w:t>Vedāntic</w:t>
      </w:r>
      <w:proofErr w:type="spellEnd"/>
      <w:r w:rsidR="00A54E7E" w:rsidRPr="00586435">
        <w:rPr>
          <w:rFonts w:ascii="Times New Roman" w:hAnsi="Times New Roman" w:cs="Times New Roman"/>
          <w:sz w:val="20"/>
        </w:rPr>
        <w:t xml:space="preserve"> traditions are characterized by certain general features, which are shared across all </w:t>
      </w:r>
      <w:proofErr w:type="spellStart"/>
      <w:r w:rsidR="00A54E7E" w:rsidRPr="00586435">
        <w:rPr>
          <w:rFonts w:ascii="Times New Roman" w:hAnsi="Times New Roman" w:cs="Times New Roman"/>
          <w:sz w:val="20"/>
        </w:rPr>
        <w:t>Vedāntic</w:t>
      </w:r>
      <w:proofErr w:type="spellEnd"/>
      <w:r w:rsidR="00A54E7E" w:rsidRPr="00586435">
        <w:rPr>
          <w:rFonts w:ascii="Times New Roman" w:hAnsi="Times New Roman" w:cs="Times New Roman"/>
          <w:sz w:val="20"/>
        </w:rPr>
        <w:t xml:space="preserve"> traditions. </w:t>
      </w:r>
      <w:r w:rsidR="002B7395">
        <w:rPr>
          <w:rFonts w:ascii="Times New Roman" w:hAnsi="Times New Roman" w:cs="Times New Roman"/>
          <w:sz w:val="20"/>
        </w:rPr>
        <w:t>One</w:t>
      </w:r>
      <w:r w:rsidR="006E1736" w:rsidRPr="00586435">
        <w:rPr>
          <w:rFonts w:ascii="Times New Roman" w:hAnsi="Times New Roman" w:cs="Times New Roman"/>
          <w:sz w:val="20"/>
        </w:rPr>
        <w:t xml:space="preserve"> feature is that </w:t>
      </w:r>
      <w:proofErr w:type="spellStart"/>
      <w:r w:rsidR="006E1736" w:rsidRPr="00586435">
        <w:rPr>
          <w:rFonts w:ascii="Times New Roman" w:hAnsi="Times New Roman" w:cs="Times New Roman"/>
          <w:sz w:val="20"/>
        </w:rPr>
        <w:t>Vedāntic</w:t>
      </w:r>
      <w:proofErr w:type="spellEnd"/>
      <w:r w:rsidR="006E1736" w:rsidRPr="00586435">
        <w:rPr>
          <w:rFonts w:ascii="Times New Roman" w:hAnsi="Times New Roman" w:cs="Times New Roman"/>
          <w:sz w:val="20"/>
        </w:rPr>
        <w:t xml:space="preserve"> traditions state that the world is not created </w:t>
      </w:r>
      <w:r w:rsidR="006E1736" w:rsidRPr="00586435">
        <w:rPr>
          <w:rFonts w:ascii="Times New Roman" w:hAnsi="Times New Roman" w:cs="Times New Roman"/>
          <w:i/>
          <w:iCs/>
          <w:sz w:val="20"/>
        </w:rPr>
        <w:t>ex nihilo</w:t>
      </w:r>
      <w:r w:rsidR="006E1736" w:rsidRPr="00586435">
        <w:rPr>
          <w:rFonts w:ascii="Times New Roman" w:hAnsi="Times New Roman" w:cs="Times New Roman"/>
          <w:sz w:val="20"/>
        </w:rPr>
        <w:t>. Rather, it is produced from pre-existing material (</w:t>
      </w:r>
      <w:proofErr w:type="spellStart"/>
      <w:r w:rsidR="006E1736" w:rsidRPr="00586435">
        <w:rPr>
          <w:rFonts w:ascii="Times New Roman" w:hAnsi="Times New Roman" w:cs="Times New Roman"/>
          <w:i/>
          <w:iCs/>
          <w:sz w:val="20"/>
        </w:rPr>
        <w:t>prakṛti</w:t>
      </w:r>
      <w:proofErr w:type="spellEnd"/>
      <w:r w:rsidR="006E1736" w:rsidRPr="00586435">
        <w:rPr>
          <w:rFonts w:ascii="Times New Roman" w:hAnsi="Times New Roman" w:cs="Times New Roman"/>
          <w:sz w:val="20"/>
        </w:rPr>
        <w:t>), which itself is beginningless (</w:t>
      </w:r>
      <w:proofErr w:type="spellStart"/>
      <w:r w:rsidR="006E1736" w:rsidRPr="00586435">
        <w:rPr>
          <w:rFonts w:ascii="Times New Roman" w:hAnsi="Times New Roman" w:cs="Times New Roman"/>
          <w:i/>
          <w:iCs/>
          <w:sz w:val="20"/>
        </w:rPr>
        <w:t>anādi</w:t>
      </w:r>
      <w:proofErr w:type="spellEnd"/>
      <w:r w:rsidR="006E1736" w:rsidRPr="00586435">
        <w:rPr>
          <w:rFonts w:ascii="Times New Roman" w:hAnsi="Times New Roman" w:cs="Times New Roman"/>
          <w:sz w:val="20"/>
        </w:rPr>
        <w:t>) (</w:t>
      </w:r>
      <w:proofErr w:type="spellStart"/>
      <w:r w:rsidR="006E1736" w:rsidRPr="00586435">
        <w:rPr>
          <w:rFonts w:ascii="Times New Roman" w:hAnsi="Times New Roman" w:cs="Times New Roman"/>
          <w:i/>
          <w:iCs/>
          <w:sz w:val="20"/>
        </w:rPr>
        <w:t>BhG</w:t>
      </w:r>
      <w:proofErr w:type="spellEnd"/>
      <w:r w:rsidR="006E1736" w:rsidRPr="00586435">
        <w:rPr>
          <w:rFonts w:ascii="Times New Roman" w:hAnsi="Times New Roman" w:cs="Times New Roman"/>
          <w:sz w:val="20"/>
        </w:rPr>
        <w:t xml:space="preserve"> 13.19</w:t>
      </w:r>
      <w:r w:rsidR="006E1736" w:rsidRPr="00586435">
        <w:rPr>
          <w:rStyle w:val="FootnoteReference"/>
          <w:rFonts w:ascii="Times New Roman" w:hAnsi="Times New Roman" w:cs="Times New Roman"/>
          <w:sz w:val="20"/>
        </w:rPr>
        <w:footnoteReference w:id="3"/>
      </w:r>
      <w:r w:rsidR="006E1736" w:rsidRPr="00586435">
        <w:rPr>
          <w:rFonts w:ascii="Times New Roman" w:hAnsi="Times New Roman" w:cs="Times New Roman"/>
          <w:sz w:val="20"/>
        </w:rPr>
        <w:t xml:space="preserve">). </w:t>
      </w:r>
    </w:p>
    <w:p w14:paraId="2D87C08C" w14:textId="022294B0" w:rsidR="001E7848" w:rsidRPr="00586435" w:rsidRDefault="008C0992" w:rsidP="00D868FB">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What is perhaps the</w:t>
      </w:r>
      <w:r w:rsidR="006E1736" w:rsidRPr="00586435">
        <w:rPr>
          <w:rFonts w:ascii="Times New Roman" w:hAnsi="Times New Roman" w:cs="Times New Roman"/>
          <w:sz w:val="20"/>
        </w:rPr>
        <w:t xml:space="preserve"> most important feature of </w:t>
      </w:r>
      <w:proofErr w:type="spellStart"/>
      <w:r w:rsidR="006E1736" w:rsidRPr="00586435">
        <w:rPr>
          <w:rFonts w:ascii="Times New Roman" w:hAnsi="Times New Roman" w:cs="Times New Roman"/>
          <w:sz w:val="20"/>
        </w:rPr>
        <w:t>Vedāntic</w:t>
      </w:r>
      <w:proofErr w:type="spellEnd"/>
      <w:r w:rsidR="006E1736" w:rsidRPr="00586435">
        <w:rPr>
          <w:rFonts w:ascii="Times New Roman" w:hAnsi="Times New Roman" w:cs="Times New Roman"/>
          <w:sz w:val="20"/>
        </w:rPr>
        <w:t xml:space="preserve"> traditions</w:t>
      </w:r>
      <w:r w:rsidR="004915A8" w:rsidRPr="00586435">
        <w:rPr>
          <w:rFonts w:ascii="Times New Roman" w:hAnsi="Times New Roman" w:cs="Times New Roman"/>
          <w:sz w:val="20"/>
        </w:rPr>
        <w:t xml:space="preserve"> is</w:t>
      </w:r>
      <w:r w:rsidR="000317B3" w:rsidRPr="00586435">
        <w:rPr>
          <w:rFonts w:ascii="Times New Roman" w:hAnsi="Times New Roman" w:cs="Times New Roman"/>
          <w:sz w:val="20"/>
        </w:rPr>
        <w:t xml:space="preserve"> </w:t>
      </w:r>
      <w:r w:rsidRPr="00586435">
        <w:rPr>
          <w:rFonts w:ascii="Times New Roman" w:hAnsi="Times New Roman" w:cs="Times New Roman"/>
          <w:sz w:val="20"/>
        </w:rPr>
        <w:t xml:space="preserve">their </w:t>
      </w:r>
      <w:r w:rsidR="000317B3" w:rsidRPr="00586435">
        <w:rPr>
          <w:rFonts w:ascii="Times New Roman" w:hAnsi="Times New Roman" w:cs="Times New Roman"/>
          <w:sz w:val="20"/>
        </w:rPr>
        <w:t xml:space="preserve">commitment to the existence of </w:t>
      </w:r>
      <w:r w:rsidR="003B2AAC" w:rsidRPr="00586435">
        <w:rPr>
          <w:rFonts w:ascii="Times New Roman" w:hAnsi="Times New Roman" w:cs="Times New Roman"/>
          <w:i/>
          <w:iCs/>
          <w:sz w:val="20"/>
        </w:rPr>
        <w:t>brahman</w:t>
      </w:r>
      <w:r w:rsidR="000317B3" w:rsidRPr="00586435">
        <w:rPr>
          <w:rFonts w:ascii="Times New Roman" w:hAnsi="Times New Roman" w:cs="Times New Roman"/>
          <w:sz w:val="20"/>
        </w:rPr>
        <w:t xml:space="preserve">. </w:t>
      </w:r>
      <w:proofErr w:type="spellStart"/>
      <w:r w:rsidR="003B2AAC" w:rsidRPr="00586435">
        <w:rPr>
          <w:rFonts w:ascii="Times New Roman" w:hAnsi="Times New Roman" w:cs="Times New Roman"/>
          <w:i/>
          <w:iCs/>
          <w:sz w:val="20"/>
        </w:rPr>
        <w:t>BhG</w:t>
      </w:r>
      <w:proofErr w:type="spellEnd"/>
      <w:r w:rsidR="003B2AAC" w:rsidRPr="00586435">
        <w:rPr>
          <w:rFonts w:ascii="Times New Roman" w:hAnsi="Times New Roman" w:cs="Times New Roman"/>
          <w:i/>
          <w:iCs/>
          <w:sz w:val="20"/>
        </w:rPr>
        <w:t xml:space="preserve"> </w:t>
      </w:r>
      <w:r w:rsidR="003B2AAC" w:rsidRPr="00586435">
        <w:rPr>
          <w:rFonts w:ascii="Times New Roman" w:hAnsi="Times New Roman" w:cs="Times New Roman"/>
          <w:sz w:val="20"/>
        </w:rPr>
        <w:t>10.8</w:t>
      </w:r>
      <w:r w:rsidR="003B2AAC" w:rsidRPr="00586435">
        <w:rPr>
          <w:rStyle w:val="FootnoteReference"/>
          <w:rFonts w:ascii="Times New Roman" w:hAnsi="Times New Roman" w:cs="Times New Roman"/>
          <w:sz w:val="20"/>
        </w:rPr>
        <w:footnoteReference w:id="4"/>
      </w:r>
      <w:r w:rsidR="003B2AAC" w:rsidRPr="00586435">
        <w:rPr>
          <w:rFonts w:ascii="Times New Roman" w:hAnsi="Times New Roman" w:cs="Times New Roman"/>
          <w:sz w:val="20"/>
        </w:rPr>
        <w:t xml:space="preserve"> states that </w:t>
      </w:r>
      <w:r w:rsidR="003B2AAC" w:rsidRPr="00586435">
        <w:rPr>
          <w:rFonts w:ascii="Times New Roman" w:hAnsi="Times New Roman" w:cs="Times New Roman"/>
          <w:i/>
          <w:iCs/>
          <w:sz w:val="20"/>
        </w:rPr>
        <w:t>brahman</w:t>
      </w:r>
      <w:r w:rsidR="003B2AAC" w:rsidRPr="00586435">
        <w:rPr>
          <w:rFonts w:ascii="Times New Roman" w:hAnsi="Times New Roman" w:cs="Times New Roman"/>
          <w:sz w:val="20"/>
        </w:rPr>
        <w:t xml:space="preserve"> is “the origin of everything” (</w:t>
      </w:r>
      <w:proofErr w:type="spellStart"/>
      <w:r w:rsidR="003B2AAC" w:rsidRPr="00586435">
        <w:rPr>
          <w:rFonts w:ascii="Times New Roman" w:hAnsi="Times New Roman" w:cs="Times New Roman"/>
          <w:i/>
          <w:iCs/>
          <w:sz w:val="20"/>
        </w:rPr>
        <w:t>sarvasya</w:t>
      </w:r>
      <w:proofErr w:type="spellEnd"/>
      <w:r w:rsidR="003B2AAC" w:rsidRPr="00586435">
        <w:rPr>
          <w:rFonts w:ascii="Times New Roman" w:hAnsi="Times New Roman" w:cs="Times New Roman"/>
          <w:i/>
          <w:iCs/>
          <w:sz w:val="20"/>
        </w:rPr>
        <w:t xml:space="preserve"> </w:t>
      </w:r>
      <w:proofErr w:type="spellStart"/>
      <w:r w:rsidR="003B2AAC" w:rsidRPr="00586435">
        <w:rPr>
          <w:rFonts w:ascii="Times New Roman" w:hAnsi="Times New Roman" w:cs="Times New Roman"/>
          <w:i/>
          <w:iCs/>
          <w:sz w:val="20"/>
        </w:rPr>
        <w:t>prabhavaḥ</w:t>
      </w:r>
      <w:proofErr w:type="spellEnd"/>
      <w:r w:rsidR="003B2AAC" w:rsidRPr="00586435">
        <w:rPr>
          <w:rFonts w:ascii="Times New Roman" w:hAnsi="Times New Roman" w:cs="Times New Roman"/>
          <w:sz w:val="20"/>
        </w:rPr>
        <w:t>) (</w:t>
      </w:r>
      <w:proofErr w:type="spellStart"/>
      <w:r w:rsidR="003B2AAC" w:rsidRPr="00586435">
        <w:rPr>
          <w:rFonts w:ascii="Times New Roman" w:hAnsi="Times New Roman" w:cs="Times New Roman"/>
          <w:sz w:val="20"/>
        </w:rPr>
        <w:t>Schweig</w:t>
      </w:r>
      <w:proofErr w:type="spellEnd"/>
      <w:r w:rsidR="003B2AAC" w:rsidRPr="00586435">
        <w:rPr>
          <w:rFonts w:ascii="Times New Roman" w:hAnsi="Times New Roman" w:cs="Times New Roman"/>
          <w:sz w:val="20"/>
        </w:rPr>
        <w:t xml:space="preserve"> 2010, 303). A similar view is found in </w:t>
      </w:r>
      <w:r w:rsidR="003B2AAC" w:rsidRPr="00586435">
        <w:rPr>
          <w:rFonts w:ascii="Times New Roman" w:hAnsi="Times New Roman" w:cs="Times New Roman"/>
          <w:i/>
          <w:iCs/>
          <w:sz w:val="20"/>
        </w:rPr>
        <w:t xml:space="preserve">BS </w:t>
      </w:r>
      <w:r w:rsidR="003B2AAC" w:rsidRPr="00586435">
        <w:rPr>
          <w:rFonts w:ascii="Times New Roman" w:hAnsi="Times New Roman" w:cs="Times New Roman"/>
          <w:sz w:val="20"/>
        </w:rPr>
        <w:t>1.1.2,</w:t>
      </w:r>
      <w:r w:rsidR="003B2AAC" w:rsidRPr="00586435">
        <w:rPr>
          <w:rStyle w:val="FootnoteReference"/>
          <w:rFonts w:ascii="Times New Roman" w:hAnsi="Times New Roman" w:cs="Times New Roman"/>
          <w:sz w:val="20"/>
        </w:rPr>
        <w:footnoteReference w:id="5"/>
      </w:r>
      <w:r w:rsidR="003B2AAC" w:rsidRPr="00586435">
        <w:rPr>
          <w:rFonts w:ascii="Times New Roman" w:hAnsi="Times New Roman" w:cs="Times New Roman"/>
          <w:sz w:val="20"/>
        </w:rPr>
        <w:t xml:space="preserve"> which states</w:t>
      </w:r>
      <w:r w:rsidR="008E7C78">
        <w:rPr>
          <w:rFonts w:ascii="Times New Roman" w:hAnsi="Times New Roman" w:cs="Times New Roman"/>
          <w:sz w:val="20"/>
        </w:rPr>
        <w:t xml:space="preserve"> that </w:t>
      </w:r>
      <w:r w:rsidR="005E0AA1">
        <w:rPr>
          <w:rFonts w:ascii="Times New Roman" w:hAnsi="Times New Roman" w:cs="Times New Roman"/>
          <w:sz w:val="20"/>
        </w:rPr>
        <w:t>“</w:t>
      </w:r>
      <w:r w:rsidR="003B2AAC" w:rsidRPr="00586435">
        <w:rPr>
          <w:rFonts w:ascii="Times New Roman" w:hAnsi="Times New Roman" w:cs="Times New Roman"/>
          <w:sz w:val="20"/>
        </w:rPr>
        <w:t>[</w:t>
      </w:r>
      <w:r w:rsidR="003B2AAC" w:rsidRPr="00586435">
        <w:rPr>
          <w:rFonts w:ascii="Times New Roman" w:hAnsi="Times New Roman" w:cs="Times New Roman"/>
          <w:i/>
          <w:iCs/>
          <w:sz w:val="20"/>
        </w:rPr>
        <w:t xml:space="preserve">brahman </w:t>
      </w:r>
      <w:r w:rsidR="003B2AAC" w:rsidRPr="00586435">
        <w:rPr>
          <w:rFonts w:ascii="Times New Roman" w:hAnsi="Times New Roman" w:cs="Times New Roman"/>
          <w:sz w:val="20"/>
        </w:rPr>
        <w:t>is that] from which the origin, maintenance, and dissolution of this [universe proceed].</w:t>
      </w:r>
      <w:r w:rsidR="005E0AA1">
        <w:rPr>
          <w:rFonts w:ascii="Times New Roman" w:hAnsi="Times New Roman" w:cs="Times New Roman"/>
          <w:sz w:val="20"/>
        </w:rPr>
        <w:t>”</w:t>
      </w:r>
      <w:r w:rsidR="003B2AAC" w:rsidRPr="00586435">
        <w:rPr>
          <w:rFonts w:ascii="Times New Roman" w:hAnsi="Times New Roman" w:cs="Times New Roman"/>
          <w:sz w:val="20"/>
        </w:rPr>
        <w:t xml:space="preserve"> As these verses suggest, </w:t>
      </w:r>
      <w:r w:rsidR="003B2AAC" w:rsidRPr="00586435">
        <w:rPr>
          <w:rFonts w:ascii="Times New Roman" w:hAnsi="Times New Roman" w:cs="Times New Roman"/>
          <w:i/>
          <w:iCs/>
          <w:sz w:val="20"/>
        </w:rPr>
        <w:t xml:space="preserve">brahman </w:t>
      </w:r>
      <w:r w:rsidR="003B2AAC" w:rsidRPr="00586435">
        <w:rPr>
          <w:rFonts w:ascii="Times New Roman" w:hAnsi="Times New Roman" w:cs="Times New Roman"/>
          <w:sz w:val="20"/>
        </w:rPr>
        <w:t>is the ultimate cause of everything.</w:t>
      </w:r>
      <w:r w:rsidR="000075CC" w:rsidRPr="00586435">
        <w:rPr>
          <w:rFonts w:ascii="Times New Roman" w:hAnsi="Times New Roman" w:cs="Times New Roman"/>
          <w:sz w:val="20"/>
        </w:rPr>
        <w:t xml:space="preserve"> </w:t>
      </w:r>
      <w:r w:rsidR="0056732A" w:rsidRPr="00586435">
        <w:rPr>
          <w:rFonts w:ascii="Times New Roman" w:hAnsi="Times New Roman" w:cs="Times New Roman"/>
          <w:sz w:val="20"/>
        </w:rPr>
        <w:t xml:space="preserve">Hence, </w:t>
      </w:r>
      <w:r w:rsidR="0056732A" w:rsidRPr="00586435">
        <w:rPr>
          <w:rFonts w:ascii="Times New Roman" w:hAnsi="Times New Roman" w:cs="Times New Roman"/>
          <w:i/>
          <w:iCs/>
          <w:sz w:val="20"/>
        </w:rPr>
        <w:t xml:space="preserve">brahman </w:t>
      </w:r>
      <w:r w:rsidR="0056732A" w:rsidRPr="00586435">
        <w:rPr>
          <w:rFonts w:ascii="Times New Roman" w:hAnsi="Times New Roman" w:cs="Times New Roman"/>
          <w:sz w:val="20"/>
        </w:rPr>
        <w:t xml:space="preserve">is </w:t>
      </w:r>
      <w:r w:rsidR="00456280" w:rsidRPr="00586435">
        <w:rPr>
          <w:rFonts w:ascii="Times New Roman" w:hAnsi="Times New Roman" w:cs="Times New Roman"/>
          <w:sz w:val="20"/>
        </w:rPr>
        <w:t xml:space="preserve">often </w:t>
      </w:r>
      <w:r w:rsidR="00C64002" w:rsidRPr="00586435">
        <w:rPr>
          <w:rFonts w:ascii="Times New Roman" w:hAnsi="Times New Roman" w:cs="Times New Roman"/>
          <w:sz w:val="20"/>
        </w:rPr>
        <w:t xml:space="preserve">compared </w:t>
      </w:r>
      <w:r w:rsidR="00741CEC" w:rsidRPr="00586435">
        <w:rPr>
          <w:rFonts w:ascii="Times New Roman" w:hAnsi="Times New Roman" w:cs="Times New Roman"/>
          <w:sz w:val="20"/>
        </w:rPr>
        <w:t xml:space="preserve">or contrasted </w:t>
      </w:r>
      <w:r w:rsidR="00C64002" w:rsidRPr="00586435">
        <w:rPr>
          <w:rFonts w:ascii="Times New Roman" w:hAnsi="Times New Roman" w:cs="Times New Roman"/>
          <w:sz w:val="20"/>
        </w:rPr>
        <w:t xml:space="preserve">with </w:t>
      </w:r>
      <w:r w:rsidR="00741CEC" w:rsidRPr="00586435">
        <w:rPr>
          <w:rFonts w:ascii="Times New Roman" w:hAnsi="Times New Roman" w:cs="Times New Roman"/>
          <w:sz w:val="20"/>
        </w:rPr>
        <w:t xml:space="preserve">Western concepts of </w:t>
      </w:r>
      <w:r w:rsidR="0056732A" w:rsidRPr="00586435">
        <w:rPr>
          <w:rFonts w:ascii="Times New Roman" w:hAnsi="Times New Roman" w:cs="Times New Roman"/>
          <w:sz w:val="20"/>
        </w:rPr>
        <w:t>God.</w:t>
      </w:r>
      <w:r w:rsidR="00D868FB">
        <w:rPr>
          <w:rFonts w:ascii="Times New Roman" w:hAnsi="Times New Roman" w:cs="Times New Roman"/>
          <w:sz w:val="20"/>
        </w:rPr>
        <w:t xml:space="preserve"> When discussing </w:t>
      </w:r>
      <w:r w:rsidR="00D868FB">
        <w:rPr>
          <w:rFonts w:ascii="Times New Roman" w:hAnsi="Times New Roman" w:cs="Times New Roman"/>
          <w:i/>
          <w:iCs/>
          <w:sz w:val="20"/>
        </w:rPr>
        <w:t>brahman</w:t>
      </w:r>
      <w:r w:rsidR="00D868FB">
        <w:rPr>
          <w:rFonts w:ascii="Times New Roman" w:hAnsi="Times New Roman" w:cs="Times New Roman"/>
          <w:sz w:val="20"/>
        </w:rPr>
        <w:t>, there is one important point to bear in mind. C</w:t>
      </w:r>
      <w:r w:rsidR="00A1731E" w:rsidRPr="00586435">
        <w:rPr>
          <w:rFonts w:ascii="Times New Roman" w:hAnsi="Times New Roman" w:cs="Times New Roman"/>
          <w:sz w:val="20"/>
        </w:rPr>
        <w:t xml:space="preserve">ertain </w:t>
      </w:r>
      <w:proofErr w:type="spellStart"/>
      <w:r w:rsidR="00A1731E" w:rsidRPr="00586435">
        <w:rPr>
          <w:rFonts w:ascii="Times New Roman" w:hAnsi="Times New Roman" w:cs="Times New Roman"/>
          <w:sz w:val="20"/>
        </w:rPr>
        <w:t>Vedāntic</w:t>
      </w:r>
      <w:proofErr w:type="spellEnd"/>
      <w:r w:rsidR="00A1731E" w:rsidRPr="00586435">
        <w:rPr>
          <w:rFonts w:ascii="Times New Roman" w:hAnsi="Times New Roman" w:cs="Times New Roman"/>
          <w:sz w:val="20"/>
        </w:rPr>
        <w:t xml:space="preserve"> traditions</w:t>
      </w:r>
      <w:r w:rsidR="00562C7B" w:rsidRPr="00586435">
        <w:rPr>
          <w:rFonts w:ascii="Times New Roman" w:hAnsi="Times New Roman" w:cs="Times New Roman"/>
          <w:sz w:val="20"/>
        </w:rPr>
        <w:t xml:space="preserve">, such as the </w:t>
      </w:r>
      <w:proofErr w:type="spellStart"/>
      <w:r w:rsidR="00562C7B" w:rsidRPr="00586435">
        <w:rPr>
          <w:rFonts w:ascii="Times New Roman" w:hAnsi="Times New Roman" w:cs="Times New Roman"/>
          <w:sz w:val="20"/>
        </w:rPr>
        <w:t>Mādhva</w:t>
      </w:r>
      <w:proofErr w:type="spellEnd"/>
      <w:r w:rsidR="00562C7B" w:rsidRPr="00586435">
        <w:rPr>
          <w:rFonts w:ascii="Times New Roman" w:hAnsi="Times New Roman" w:cs="Times New Roman"/>
          <w:sz w:val="20"/>
        </w:rPr>
        <w:t xml:space="preserve"> </w:t>
      </w:r>
      <w:proofErr w:type="spellStart"/>
      <w:r w:rsidR="00562C7B" w:rsidRPr="00586435">
        <w:rPr>
          <w:rFonts w:ascii="Times New Roman" w:hAnsi="Times New Roman" w:cs="Times New Roman"/>
          <w:sz w:val="20"/>
        </w:rPr>
        <w:t>Vaiṣṇava</w:t>
      </w:r>
      <w:proofErr w:type="spellEnd"/>
      <w:r w:rsidR="00562C7B" w:rsidRPr="00586435">
        <w:rPr>
          <w:rFonts w:ascii="Times New Roman" w:hAnsi="Times New Roman" w:cs="Times New Roman"/>
          <w:sz w:val="20"/>
        </w:rPr>
        <w:t xml:space="preserve"> tradition, which is based on the life and the teachings of Madhva</w:t>
      </w:r>
      <w:r w:rsidR="00A1108B">
        <w:rPr>
          <w:rFonts w:ascii="Times New Roman" w:hAnsi="Times New Roman" w:cs="Times New Roman"/>
          <w:sz w:val="20"/>
        </w:rPr>
        <w:t xml:space="preserve"> </w:t>
      </w:r>
      <w:r w:rsidR="005C2D77">
        <w:rPr>
          <w:rFonts w:ascii="Times New Roman" w:hAnsi="Times New Roman" w:cs="Times New Roman"/>
          <w:sz w:val="20"/>
        </w:rPr>
        <w:t>(</w:t>
      </w:r>
      <w:r w:rsidR="005C2D77">
        <w:rPr>
          <w:rFonts w:ascii="Times New Roman" w:hAnsi="Times New Roman" w:cs="Times New Roman"/>
          <w:i/>
          <w:iCs/>
          <w:sz w:val="20"/>
        </w:rPr>
        <w:t>c</w:t>
      </w:r>
      <w:r w:rsidR="005C2D77">
        <w:rPr>
          <w:rFonts w:ascii="Times New Roman" w:hAnsi="Times New Roman" w:cs="Times New Roman"/>
          <w:sz w:val="20"/>
        </w:rPr>
        <w:t>. 1238-1317 CE)</w:t>
      </w:r>
      <w:r w:rsidR="00562C7B" w:rsidRPr="00586435">
        <w:rPr>
          <w:rFonts w:ascii="Times New Roman" w:hAnsi="Times New Roman" w:cs="Times New Roman"/>
          <w:sz w:val="20"/>
        </w:rPr>
        <w:t xml:space="preserve">, </w:t>
      </w:r>
      <w:r w:rsidR="00A1731E" w:rsidRPr="00586435">
        <w:rPr>
          <w:rFonts w:ascii="Times New Roman" w:hAnsi="Times New Roman" w:cs="Times New Roman"/>
          <w:sz w:val="20"/>
        </w:rPr>
        <w:t xml:space="preserve">believe in the existence of a personal </w:t>
      </w:r>
      <w:r w:rsidR="00A1731E" w:rsidRPr="00586435">
        <w:rPr>
          <w:rFonts w:ascii="Times New Roman" w:hAnsi="Times New Roman" w:cs="Times New Roman"/>
          <w:i/>
          <w:iCs/>
          <w:sz w:val="20"/>
        </w:rPr>
        <w:t>brahman</w:t>
      </w:r>
      <w:r w:rsidR="00A1731E" w:rsidRPr="00586435">
        <w:rPr>
          <w:rFonts w:ascii="Times New Roman" w:hAnsi="Times New Roman" w:cs="Times New Roman"/>
          <w:sz w:val="20"/>
        </w:rPr>
        <w:t xml:space="preserve"> “with properties” (</w:t>
      </w:r>
      <w:proofErr w:type="spellStart"/>
      <w:r w:rsidR="00A1731E" w:rsidRPr="00586435">
        <w:rPr>
          <w:rFonts w:ascii="Times New Roman" w:hAnsi="Times New Roman" w:cs="Times New Roman"/>
          <w:i/>
          <w:iCs/>
          <w:sz w:val="20"/>
        </w:rPr>
        <w:t>saguṇa</w:t>
      </w:r>
      <w:proofErr w:type="spellEnd"/>
      <w:r w:rsidR="00A1731E" w:rsidRPr="00586435">
        <w:rPr>
          <w:rFonts w:ascii="Times New Roman" w:hAnsi="Times New Roman" w:cs="Times New Roman"/>
          <w:i/>
          <w:iCs/>
          <w:sz w:val="20"/>
        </w:rPr>
        <w:t xml:space="preserve"> brahman</w:t>
      </w:r>
      <w:r w:rsidR="00A1731E" w:rsidRPr="00586435">
        <w:rPr>
          <w:rFonts w:ascii="Times New Roman" w:hAnsi="Times New Roman" w:cs="Times New Roman"/>
          <w:sz w:val="20"/>
        </w:rPr>
        <w:t>).</w:t>
      </w:r>
      <w:r w:rsidR="00562C7B" w:rsidRPr="00586435">
        <w:rPr>
          <w:rFonts w:ascii="Times New Roman" w:hAnsi="Times New Roman" w:cs="Times New Roman"/>
          <w:sz w:val="20"/>
        </w:rPr>
        <w:t xml:space="preserve"> </w:t>
      </w:r>
      <w:r w:rsidR="00A1731E" w:rsidRPr="00586435">
        <w:rPr>
          <w:rFonts w:ascii="Times New Roman" w:hAnsi="Times New Roman" w:cs="Times New Roman"/>
          <w:sz w:val="20"/>
        </w:rPr>
        <w:t xml:space="preserve">Other </w:t>
      </w:r>
      <w:proofErr w:type="spellStart"/>
      <w:r w:rsidR="00A1731E" w:rsidRPr="00586435">
        <w:rPr>
          <w:rFonts w:ascii="Times New Roman" w:hAnsi="Times New Roman" w:cs="Times New Roman"/>
          <w:sz w:val="20"/>
        </w:rPr>
        <w:t>Vedāntic</w:t>
      </w:r>
      <w:proofErr w:type="spellEnd"/>
      <w:r w:rsidR="00A1731E" w:rsidRPr="00586435">
        <w:rPr>
          <w:rFonts w:ascii="Times New Roman" w:hAnsi="Times New Roman" w:cs="Times New Roman"/>
          <w:sz w:val="20"/>
        </w:rPr>
        <w:t xml:space="preserve"> traditions uphold the existence of both a non-personal “propertyless” </w:t>
      </w:r>
      <w:r w:rsidR="002A3E0E" w:rsidRPr="00586435">
        <w:rPr>
          <w:rFonts w:ascii="Times New Roman" w:hAnsi="Times New Roman" w:cs="Times New Roman"/>
          <w:i/>
          <w:iCs/>
          <w:sz w:val="20"/>
        </w:rPr>
        <w:t>brahman</w:t>
      </w:r>
      <w:r w:rsidR="00A1731E" w:rsidRPr="00586435">
        <w:rPr>
          <w:rFonts w:ascii="Times New Roman" w:hAnsi="Times New Roman" w:cs="Times New Roman"/>
          <w:sz w:val="20"/>
        </w:rPr>
        <w:t xml:space="preserve"> (typically referred to as </w:t>
      </w:r>
      <w:proofErr w:type="spellStart"/>
      <w:r w:rsidR="00A1731E" w:rsidRPr="00586435">
        <w:rPr>
          <w:rFonts w:ascii="Times New Roman" w:hAnsi="Times New Roman" w:cs="Times New Roman"/>
          <w:i/>
          <w:iCs/>
          <w:sz w:val="20"/>
        </w:rPr>
        <w:t>nirguṇa</w:t>
      </w:r>
      <w:proofErr w:type="spellEnd"/>
      <w:r w:rsidR="00A1731E" w:rsidRPr="00586435">
        <w:rPr>
          <w:rFonts w:ascii="Times New Roman" w:hAnsi="Times New Roman" w:cs="Times New Roman"/>
          <w:i/>
          <w:iCs/>
          <w:sz w:val="20"/>
        </w:rPr>
        <w:t xml:space="preserve"> brahman</w:t>
      </w:r>
      <w:r w:rsidR="00A1731E" w:rsidRPr="00586435">
        <w:rPr>
          <w:rFonts w:ascii="Times New Roman" w:hAnsi="Times New Roman" w:cs="Times New Roman"/>
          <w:sz w:val="20"/>
        </w:rPr>
        <w:t xml:space="preserve">) and </w:t>
      </w:r>
      <w:proofErr w:type="spellStart"/>
      <w:r w:rsidR="00A1731E" w:rsidRPr="00586435">
        <w:rPr>
          <w:rFonts w:ascii="Times New Roman" w:hAnsi="Times New Roman" w:cs="Times New Roman"/>
          <w:i/>
          <w:iCs/>
          <w:sz w:val="20"/>
        </w:rPr>
        <w:t>saguṇa</w:t>
      </w:r>
      <w:proofErr w:type="spellEnd"/>
      <w:r w:rsidR="00A1731E" w:rsidRPr="00586435">
        <w:rPr>
          <w:rFonts w:ascii="Times New Roman" w:hAnsi="Times New Roman" w:cs="Times New Roman"/>
          <w:i/>
          <w:iCs/>
          <w:sz w:val="20"/>
        </w:rPr>
        <w:t xml:space="preserve"> brahman</w:t>
      </w:r>
      <w:r w:rsidR="00A1731E" w:rsidRPr="00586435">
        <w:rPr>
          <w:rFonts w:ascii="Times New Roman" w:hAnsi="Times New Roman" w:cs="Times New Roman"/>
          <w:sz w:val="20"/>
        </w:rPr>
        <w:t>.</w:t>
      </w:r>
      <w:r w:rsidR="00A06DEA" w:rsidRPr="00586435">
        <w:rPr>
          <w:rStyle w:val="FootnoteReference"/>
          <w:rFonts w:ascii="Times New Roman" w:hAnsi="Times New Roman" w:cs="Times New Roman"/>
          <w:sz w:val="20"/>
        </w:rPr>
        <w:footnoteReference w:id="6"/>
      </w:r>
      <w:r w:rsidR="00A06DEA" w:rsidRPr="00586435">
        <w:rPr>
          <w:rStyle w:val="FootnoteReference"/>
          <w:rFonts w:ascii="Times New Roman" w:hAnsi="Times New Roman" w:cs="Times New Roman"/>
          <w:sz w:val="20"/>
        </w:rPr>
        <w:t xml:space="preserve"> </w:t>
      </w:r>
      <w:r w:rsidR="00216637" w:rsidRPr="00586435">
        <w:rPr>
          <w:rFonts w:ascii="Times New Roman" w:hAnsi="Times New Roman" w:cs="Times New Roman"/>
          <w:sz w:val="20"/>
        </w:rPr>
        <w:t>T</w:t>
      </w:r>
      <w:r w:rsidR="00A1731E" w:rsidRPr="00586435">
        <w:rPr>
          <w:rFonts w:ascii="Times New Roman" w:hAnsi="Times New Roman" w:cs="Times New Roman"/>
          <w:sz w:val="20"/>
        </w:rPr>
        <w:t xml:space="preserve">heologies influenced by </w:t>
      </w:r>
      <w:proofErr w:type="spellStart"/>
      <w:r w:rsidR="00A1731E" w:rsidRPr="00586435">
        <w:rPr>
          <w:rFonts w:ascii="Times New Roman" w:hAnsi="Times New Roman" w:cs="Times New Roman"/>
          <w:sz w:val="20"/>
        </w:rPr>
        <w:t>Śaṅkara</w:t>
      </w:r>
      <w:proofErr w:type="spellEnd"/>
      <w:r w:rsidR="00A1731E" w:rsidRPr="00586435">
        <w:rPr>
          <w:rFonts w:ascii="Times New Roman" w:hAnsi="Times New Roman" w:cs="Times New Roman"/>
          <w:sz w:val="20"/>
        </w:rPr>
        <w:t xml:space="preserve"> (9</w:t>
      </w:r>
      <w:r w:rsidR="00A1731E" w:rsidRPr="00586435">
        <w:rPr>
          <w:rFonts w:ascii="Times New Roman" w:hAnsi="Times New Roman" w:cs="Times New Roman"/>
          <w:sz w:val="20"/>
          <w:vertAlign w:val="superscript"/>
        </w:rPr>
        <w:t>th</w:t>
      </w:r>
      <w:r w:rsidR="00A1731E" w:rsidRPr="00586435">
        <w:rPr>
          <w:rFonts w:ascii="Times New Roman" w:hAnsi="Times New Roman" w:cs="Times New Roman"/>
          <w:sz w:val="20"/>
        </w:rPr>
        <w:t xml:space="preserve"> century CE), Caitanya (1486-1534 CE), and Ramakrishna (1836-1886 CE) </w:t>
      </w:r>
      <w:r w:rsidR="00216637" w:rsidRPr="00586435">
        <w:rPr>
          <w:rFonts w:ascii="Times New Roman" w:hAnsi="Times New Roman" w:cs="Times New Roman"/>
          <w:sz w:val="20"/>
        </w:rPr>
        <w:t>contain this view</w:t>
      </w:r>
      <w:r w:rsidR="006F6B8F" w:rsidRPr="00586435">
        <w:rPr>
          <w:rFonts w:ascii="Times New Roman" w:hAnsi="Times New Roman" w:cs="Times New Roman"/>
          <w:sz w:val="20"/>
        </w:rPr>
        <w:t xml:space="preserve"> </w:t>
      </w:r>
      <w:r w:rsidR="00A1731E" w:rsidRPr="00586435">
        <w:rPr>
          <w:rFonts w:ascii="Times New Roman" w:hAnsi="Times New Roman" w:cs="Times New Roman"/>
          <w:sz w:val="20"/>
        </w:rPr>
        <w:t xml:space="preserve">(Maharaj 2018, </w:t>
      </w:r>
      <w:proofErr w:type="spellStart"/>
      <w:r w:rsidR="00A1731E" w:rsidRPr="00586435">
        <w:rPr>
          <w:rFonts w:ascii="Times New Roman" w:hAnsi="Times New Roman" w:cs="Times New Roman"/>
          <w:sz w:val="20"/>
        </w:rPr>
        <w:t>ch.</w:t>
      </w:r>
      <w:proofErr w:type="spellEnd"/>
      <w:r w:rsidR="00A1731E" w:rsidRPr="00586435">
        <w:rPr>
          <w:rFonts w:ascii="Times New Roman" w:hAnsi="Times New Roman" w:cs="Times New Roman"/>
          <w:sz w:val="20"/>
        </w:rPr>
        <w:t xml:space="preserve"> 2). </w:t>
      </w:r>
      <w:r w:rsidR="00A1731E" w:rsidRPr="00586435">
        <w:rPr>
          <w:rFonts w:ascii="Times New Roman" w:hAnsi="Times New Roman" w:cs="Times New Roman"/>
          <w:sz w:val="20"/>
        </w:rPr>
        <w:lastRenderedPageBreak/>
        <w:t xml:space="preserve">In </w:t>
      </w:r>
      <w:r w:rsidR="006F6B8F" w:rsidRPr="00586435">
        <w:rPr>
          <w:rFonts w:ascii="Times New Roman" w:hAnsi="Times New Roman" w:cs="Times New Roman"/>
          <w:sz w:val="20"/>
        </w:rPr>
        <w:t>these</w:t>
      </w:r>
      <w:r w:rsidR="006F0F1D" w:rsidRPr="00586435">
        <w:rPr>
          <w:rFonts w:ascii="Times New Roman" w:hAnsi="Times New Roman" w:cs="Times New Roman"/>
          <w:sz w:val="20"/>
        </w:rPr>
        <w:t xml:space="preserve"> traditions</w:t>
      </w:r>
      <w:r w:rsidR="00A1731E" w:rsidRPr="00586435">
        <w:rPr>
          <w:rFonts w:ascii="Times New Roman" w:hAnsi="Times New Roman" w:cs="Times New Roman"/>
          <w:sz w:val="20"/>
        </w:rPr>
        <w:t xml:space="preserve">, </w:t>
      </w:r>
      <w:r w:rsidR="006F6B8F" w:rsidRPr="00586435">
        <w:rPr>
          <w:rFonts w:ascii="Times New Roman" w:hAnsi="Times New Roman" w:cs="Times New Roman"/>
          <w:sz w:val="20"/>
        </w:rPr>
        <w:t xml:space="preserve">one </w:t>
      </w:r>
      <w:r w:rsidR="00A1731E" w:rsidRPr="00586435">
        <w:rPr>
          <w:rFonts w:ascii="Times New Roman" w:hAnsi="Times New Roman" w:cs="Times New Roman"/>
          <w:sz w:val="20"/>
        </w:rPr>
        <w:t xml:space="preserve">central point of contention is about which </w:t>
      </w:r>
      <w:r w:rsidR="006F6B8F" w:rsidRPr="00586435">
        <w:rPr>
          <w:rFonts w:ascii="Times New Roman" w:hAnsi="Times New Roman" w:cs="Times New Roman"/>
          <w:i/>
          <w:iCs/>
          <w:sz w:val="20"/>
        </w:rPr>
        <w:t>brahman</w:t>
      </w:r>
      <w:r w:rsidR="00A1731E" w:rsidRPr="00586435">
        <w:rPr>
          <w:rFonts w:ascii="Times New Roman" w:hAnsi="Times New Roman" w:cs="Times New Roman"/>
          <w:sz w:val="20"/>
        </w:rPr>
        <w:t xml:space="preserve"> </w:t>
      </w:r>
      <w:r w:rsidR="000764F5" w:rsidRPr="00586435">
        <w:rPr>
          <w:rFonts w:ascii="Times New Roman" w:hAnsi="Times New Roman" w:cs="Times New Roman"/>
          <w:sz w:val="20"/>
        </w:rPr>
        <w:t xml:space="preserve">is </w:t>
      </w:r>
      <w:r w:rsidR="00A1731E" w:rsidRPr="00586435">
        <w:rPr>
          <w:rFonts w:ascii="Times New Roman" w:hAnsi="Times New Roman" w:cs="Times New Roman"/>
          <w:sz w:val="20"/>
        </w:rPr>
        <w:t xml:space="preserve">superior to the other, or if one can be shown to be superior to the other at all (Maharaj 2018, </w:t>
      </w:r>
      <w:proofErr w:type="spellStart"/>
      <w:r w:rsidR="00A1731E" w:rsidRPr="00586435">
        <w:rPr>
          <w:rFonts w:ascii="Times New Roman" w:hAnsi="Times New Roman" w:cs="Times New Roman"/>
          <w:sz w:val="20"/>
        </w:rPr>
        <w:t>ch.</w:t>
      </w:r>
      <w:proofErr w:type="spellEnd"/>
      <w:r w:rsidR="00A1731E" w:rsidRPr="00586435">
        <w:rPr>
          <w:rFonts w:ascii="Times New Roman" w:hAnsi="Times New Roman" w:cs="Times New Roman"/>
          <w:sz w:val="20"/>
        </w:rPr>
        <w:t xml:space="preserve"> 2). </w:t>
      </w:r>
    </w:p>
    <w:p w14:paraId="379D4FB1" w14:textId="7008B0D6" w:rsidR="00BC6833" w:rsidRDefault="00745239" w:rsidP="00D25A38">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Another</w:t>
      </w:r>
      <w:r w:rsidR="00D35DC7" w:rsidRPr="00586435">
        <w:rPr>
          <w:rFonts w:ascii="Times New Roman" w:hAnsi="Times New Roman" w:cs="Times New Roman"/>
          <w:sz w:val="20"/>
        </w:rPr>
        <w:t xml:space="preserve"> doctrine common to all </w:t>
      </w:r>
      <w:proofErr w:type="spellStart"/>
      <w:r w:rsidR="00D35DC7" w:rsidRPr="00586435">
        <w:rPr>
          <w:rFonts w:ascii="Times New Roman" w:hAnsi="Times New Roman" w:cs="Times New Roman"/>
          <w:sz w:val="20"/>
        </w:rPr>
        <w:t>Vedāntic</w:t>
      </w:r>
      <w:proofErr w:type="spellEnd"/>
      <w:r w:rsidR="00D35DC7" w:rsidRPr="00586435">
        <w:rPr>
          <w:rFonts w:ascii="Times New Roman" w:hAnsi="Times New Roman" w:cs="Times New Roman"/>
          <w:sz w:val="20"/>
        </w:rPr>
        <w:t xml:space="preserve"> traditions</w:t>
      </w:r>
      <w:r w:rsidR="001D04BD" w:rsidRPr="00586435">
        <w:rPr>
          <w:rFonts w:ascii="Times New Roman" w:hAnsi="Times New Roman" w:cs="Times New Roman"/>
          <w:sz w:val="20"/>
        </w:rPr>
        <w:t xml:space="preserve"> </w:t>
      </w:r>
      <w:r w:rsidR="00942270" w:rsidRPr="00586435">
        <w:rPr>
          <w:rFonts w:ascii="Times New Roman" w:hAnsi="Times New Roman" w:cs="Times New Roman"/>
          <w:sz w:val="20"/>
        </w:rPr>
        <w:t xml:space="preserve">that </w:t>
      </w:r>
      <w:r w:rsidRPr="00586435">
        <w:rPr>
          <w:rFonts w:ascii="Times New Roman" w:hAnsi="Times New Roman" w:cs="Times New Roman"/>
          <w:i/>
          <w:iCs/>
          <w:sz w:val="20"/>
        </w:rPr>
        <w:t>BS</w:t>
      </w:r>
      <w:r w:rsidR="00942270" w:rsidRPr="00586435">
        <w:rPr>
          <w:rFonts w:ascii="Times New Roman" w:hAnsi="Times New Roman" w:cs="Times New Roman"/>
          <w:i/>
          <w:iCs/>
          <w:sz w:val="20"/>
        </w:rPr>
        <w:t xml:space="preserve"> </w:t>
      </w:r>
      <w:r w:rsidR="00FB46DF" w:rsidRPr="00586435">
        <w:rPr>
          <w:rFonts w:ascii="Times New Roman" w:hAnsi="Times New Roman" w:cs="Times New Roman"/>
          <w:sz w:val="20"/>
        </w:rPr>
        <w:t>2.1.35</w:t>
      </w:r>
      <w:r w:rsidR="00FB46DF" w:rsidRPr="00586435">
        <w:rPr>
          <w:rStyle w:val="FootnoteReference"/>
          <w:rFonts w:ascii="Times New Roman" w:hAnsi="Times New Roman" w:cs="Times New Roman"/>
          <w:sz w:val="20"/>
        </w:rPr>
        <w:footnoteReference w:id="7"/>
      </w:r>
      <w:r w:rsidR="00FB46DF" w:rsidRPr="00586435">
        <w:rPr>
          <w:rFonts w:ascii="Times New Roman" w:hAnsi="Times New Roman" w:cs="Times New Roman"/>
          <w:sz w:val="20"/>
        </w:rPr>
        <w:t xml:space="preserve"> describes is </w:t>
      </w:r>
      <w:proofErr w:type="spellStart"/>
      <w:r w:rsidR="00B246C8" w:rsidRPr="00586435">
        <w:rPr>
          <w:rFonts w:ascii="Times New Roman" w:hAnsi="Times New Roman" w:cs="Times New Roman"/>
          <w:i/>
          <w:iCs/>
          <w:sz w:val="20"/>
        </w:rPr>
        <w:t>anādi</w:t>
      </w:r>
      <w:r w:rsidR="00B246C8" w:rsidRPr="00586435">
        <w:rPr>
          <w:rFonts w:ascii="Times New Roman" w:hAnsi="Times New Roman" w:cs="Times New Roman"/>
          <w:sz w:val="20"/>
        </w:rPr>
        <w:t>-</w:t>
      </w:r>
      <w:r w:rsidR="00B246C8" w:rsidRPr="00586435">
        <w:rPr>
          <w:rFonts w:ascii="Times New Roman" w:hAnsi="Times New Roman" w:cs="Times New Roman"/>
          <w:i/>
          <w:iCs/>
          <w:sz w:val="20"/>
        </w:rPr>
        <w:t>karman</w:t>
      </w:r>
      <w:proofErr w:type="spellEnd"/>
      <w:r w:rsidR="00B246C8" w:rsidRPr="00586435">
        <w:rPr>
          <w:rFonts w:ascii="Times New Roman" w:hAnsi="Times New Roman" w:cs="Times New Roman"/>
          <w:sz w:val="20"/>
        </w:rPr>
        <w:t>, or</w:t>
      </w:r>
      <w:r w:rsidR="00B246C8" w:rsidRPr="00586435">
        <w:rPr>
          <w:rFonts w:ascii="Times New Roman" w:hAnsi="Times New Roman" w:cs="Times New Roman"/>
          <w:i/>
          <w:iCs/>
          <w:sz w:val="20"/>
        </w:rPr>
        <w:t xml:space="preserve"> </w:t>
      </w:r>
      <w:r w:rsidR="00594F2E" w:rsidRPr="00586435">
        <w:rPr>
          <w:rFonts w:ascii="Times New Roman" w:hAnsi="Times New Roman" w:cs="Times New Roman"/>
          <w:sz w:val="20"/>
        </w:rPr>
        <w:t xml:space="preserve">beginningless </w:t>
      </w:r>
      <w:proofErr w:type="spellStart"/>
      <w:r w:rsidR="000E1B8F" w:rsidRPr="00586435">
        <w:rPr>
          <w:rFonts w:ascii="Times New Roman" w:hAnsi="Times New Roman" w:cs="Times New Roman"/>
          <w:i/>
          <w:iCs/>
          <w:sz w:val="20"/>
        </w:rPr>
        <w:t>karman</w:t>
      </w:r>
      <w:proofErr w:type="spellEnd"/>
      <w:r w:rsidR="0059598A" w:rsidRPr="00586435">
        <w:rPr>
          <w:rFonts w:ascii="Times New Roman" w:hAnsi="Times New Roman" w:cs="Times New Roman"/>
          <w:sz w:val="20"/>
        </w:rPr>
        <w:t xml:space="preserve">. </w:t>
      </w:r>
      <w:r w:rsidR="0059598A" w:rsidRPr="00586435">
        <w:rPr>
          <w:rFonts w:ascii="Times New Roman" w:hAnsi="Times New Roman" w:cs="Times New Roman"/>
          <w:i/>
          <w:iCs/>
          <w:sz w:val="20"/>
        </w:rPr>
        <w:t>K</w:t>
      </w:r>
      <w:r w:rsidR="00776912" w:rsidRPr="00586435">
        <w:rPr>
          <w:rFonts w:ascii="Times New Roman" w:hAnsi="Times New Roman" w:cs="Times New Roman"/>
          <w:i/>
          <w:iCs/>
          <w:sz w:val="20"/>
        </w:rPr>
        <w:t xml:space="preserve">arman </w:t>
      </w:r>
      <w:r w:rsidR="00776912" w:rsidRPr="00586435">
        <w:rPr>
          <w:rFonts w:ascii="Times New Roman" w:hAnsi="Times New Roman" w:cs="Times New Roman"/>
          <w:sz w:val="20"/>
        </w:rPr>
        <w:t>refers to a system of consequentiality, according to which</w:t>
      </w:r>
      <w:r w:rsidR="006328D9">
        <w:rPr>
          <w:rFonts w:ascii="Times New Roman" w:hAnsi="Times New Roman" w:cs="Times New Roman"/>
          <w:sz w:val="20"/>
        </w:rPr>
        <w:t xml:space="preserve"> </w:t>
      </w:r>
      <w:r w:rsidR="00776912" w:rsidRPr="00586435">
        <w:rPr>
          <w:rFonts w:ascii="Times New Roman" w:hAnsi="Times New Roman" w:cs="Times New Roman"/>
          <w:sz w:val="20"/>
        </w:rPr>
        <w:t xml:space="preserve">actions produce consequences that individuals receive either in the present lifetime or in future lifetimes. </w:t>
      </w:r>
      <w:r w:rsidR="006F3B32" w:rsidRPr="00586435">
        <w:rPr>
          <w:rFonts w:ascii="Times New Roman" w:hAnsi="Times New Roman" w:cs="Times New Roman"/>
          <w:sz w:val="20"/>
        </w:rPr>
        <w:t xml:space="preserve">Beginningless </w:t>
      </w:r>
      <w:proofErr w:type="spellStart"/>
      <w:r w:rsidR="006F3B32" w:rsidRPr="00586435">
        <w:rPr>
          <w:rFonts w:ascii="Times New Roman" w:hAnsi="Times New Roman" w:cs="Times New Roman"/>
          <w:i/>
          <w:iCs/>
          <w:sz w:val="20"/>
        </w:rPr>
        <w:t>karman</w:t>
      </w:r>
      <w:proofErr w:type="spellEnd"/>
      <w:r w:rsidR="006F3B32" w:rsidRPr="00586435">
        <w:rPr>
          <w:rFonts w:ascii="Times New Roman" w:hAnsi="Times New Roman" w:cs="Times New Roman"/>
          <w:i/>
          <w:iCs/>
          <w:sz w:val="20"/>
        </w:rPr>
        <w:t xml:space="preserve"> </w:t>
      </w:r>
      <w:r w:rsidR="006F3B32" w:rsidRPr="00586435">
        <w:rPr>
          <w:rFonts w:ascii="Times New Roman" w:hAnsi="Times New Roman" w:cs="Times New Roman"/>
          <w:sz w:val="20"/>
        </w:rPr>
        <w:t xml:space="preserve">refers to the idea that </w:t>
      </w:r>
      <w:r w:rsidR="00C91B09" w:rsidRPr="00586435">
        <w:rPr>
          <w:rFonts w:ascii="Times New Roman" w:hAnsi="Times New Roman" w:cs="Times New Roman"/>
          <w:i/>
          <w:iCs/>
          <w:sz w:val="20"/>
        </w:rPr>
        <w:t xml:space="preserve">karmic </w:t>
      </w:r>
      <w:r w:rsidR="00C91B09" w:rsidRPr="00586435">
        <w:rPr>
          <w:rFonts w:ascii="Times New Roman" w:hAnsi="Times New Roman" w:cs="Times New Roman"/>
          <w:sz w:val="20"/>
        </w:rPr>
        <w:t xml:space="preserve">processes have no beginning but have gone on eternally. </w:t>
      </w:r>
      <w:r w:rsidR="00776912" w:rsidRPr="00586435">
        <w:rPr>
          <w:rFonts w:ascii="Times New Roman" w:hAnsi="Times New Roman" w:cs="Times New Roman"/>
          <w:sz w:val="20"/>
        </w:rPr>
        <w:t>There are different interpretations</w:t>
      </w:r>
      <w:r w:rsidR="00535B48" w:rsidRPr="00586435">
        <w:rPr>
          <w:rFonts w:ascii="Times New Roman" w:hAnsi="Times New Roman" w:cs="Times New Roman"/>
          <w:sz w:val="20"/>
        </w:rPr>
        <w:t xml:space="preserve"> of beginningless </w:t>
      </w:r>
      <w:proofErr w:type="spellStart"/>
      <w:r w:rsidR="00535B48" w:rsidRPr="00586435">
        <w:rPr>
          <w:rFonts w:ascii="Times New Roman" w:hAnsi="Times New Roman" w:cs="Times New Roman"/>
          <w:i/>
          <w:iCs/>
          <w:sz w:val="20"/>
        </w:rPr>
        <w:t>karman</w:t>
      </w:r>
      <w:proofErr w:type="spellEnd"/>
      <w:r w:rsidR="00776912" w:rsidRPr="00586435">
        <w:rPr>
          <w:rFonts w:ascii="Times New Roman" w:hAnsi="Times New Roman" w:cs="Times New Roman"/>
          <w:sz w:val="20"/>
        </w:rPr>
        <w:t xml:space="preserve"> that one can hold </w:t>
      </w:r>
      <w:r w:rsidR="00535B48" w:rsidRPr="00586435">
        <w:rPr>
          <w:rFonts w:ascii="Times New Roman" w:hAnsi="Times New Roman" w:cs="Times New Roman"/>
          <w:sz w:val="20"/>
        </w:rPr>
        <w:t>to</w:t>
      </w:r>
      <w:r w:rsidR="00C4043B" w:rsidRPr="00586435">
        <w:rPr>
          <w:rFonts w:ascii="Times New Roman" w:hAnsi="Times New Roman" w:cs="Times New Roman"/>
          <w:sz w:val="20"/>
        </w:rPr>
        <w:t xml:space="preserve">, and these will be elaborated on shortly. </w:t>
      </w:r>
      <w:r w:rsidR="002560FE" w:rsidRPr="00586435">
        <w:rPr>
          <w:rFonts w:ascii="Times New Roman" w:hAnsi="Times New Roman" w:cs="Times New Roman"/>
          <w:sz w:val="20"/>
        </w:rPr>
        <w:t>Importantly, certain scholars have raised the charge that the doctrine of</w:t>
      </w:r>
      <w:r w:rsidR="00513023" w:rsidRPr="00586435">
        <w:rPr>
          <w:rFonts w:ascii="Times New Roman" w:hAnsi="Times New Roman" w:cs="Times New Roman"/>
          <w:sz w:val="20"/>
        </w:rPr>
        <w:t xml:space="preserve"> beginningless </w:t>
      </w:r>
      <w:proofErr w:type="spellStart"/>
      <w:r w:rsidR="00513023" w:rsidRPr="00586435">
        <w:rPr>
          <w:rFonts w:ascii="Times New Roman" w:hAnsi="Times New Roman" w:cs="Times New Roman"/>
          <w:i/>
          <w:iCs/>
          <w:sz w:val="20"/>
        </w:rPr>
        <w:t>karman</w:t>
      </w:r>
      <w:proofErr w:type="spellEnd"/>
      <w:r w:rsidR="002560FE" w:rsidRPr="00586435">
        <w:rPr>
          <w:rFonts w:ascii="Times New Roman" w:hAnsi="Times New Roman" w:cs="Times New Roman"/>
          <w:i/>
          <w:iCs/>
          <w:sz w:val="20"/>
        </w:rPr>
        <w:t xml:space="preserve"> </w:t>
      </w:r>
      <w:r w:rsidR="002560FE" w:rsidRPr="00586435">
        <w:rPr>
          <w:rFonts w:ascii="Times New Roman" w:hAnsi="Times New Roman" w:cs="Times New Roman"/>
          <w:sz w:val="20"/>
        </w:rPr>
        <w:t xml:space="preserve">leads to an infinite regress </w:t>
      </w:r>
      <w:r w:rsidR="00647C86">
        <w:rPr>
          <w:rFonts w:ascii="Times New Roman" w:hAnsi="Times New Roman" w:cs="Times New Roman"/>
          <w:sz w:val="20"/>
        </w:rPr>
        <w:t xml:space="preserve">of causes and effects </w:t>
      </w:r>
      <w:r w:rsidR="002560FE" w:rsidRPr="00586435">
        <w:rPr>
          <w:rFonts w:ascii="Times New Roman" w:hAnsi="Times New Roman" w:cs="Times New Roman"/>
          <w:sz w:val="20"/>
        </w:rPr>
        <w:t>(</w:t>
      </w:r>
      <w:r w:rsidR="00293DE8" w:rsidRPr="00586435">
        <w:rPr>
          <w:rFonts w:ascii="Times New Roman" w:hAnsi="Times New Roman" w:cs="Times New Roman"/>
          <w:sz w:val="20"/>
        </w:rPr>
        <w:t>Kaufman 2005</w:t>
      </w:r>
      <w:r w:rsidR="002560FE" w:rsidRPr="00586435">
        <w:rPr>
          <w:rFonts w:ascii="Times New Roman" w:hAnsi="Times New Roman" w:cs="Times New Roman"/>
          <w:sz w:val="20"/>
        </w:rPr>
        <w:t xml:space="preserve">). In the context of philosophy of religion, this is significant because </w:t>
      </w:r>
      <w:r w:rsidR="00396107" w:rsidRPr="00586435">
        <w:rPr>
          <w:rFonts w:ascii="Times New Roman" w:hAnsi="Times New Roman" w:cs="Times New Roman"/>
          <w:sz w:val="20"/>
        </w:rPr>
        <w:t xml:space="preserve">there </w:t>
      </w:r>
      <w:r w:rsidR="008267FA" w:rsidRPr="00586435">
        <w:rPr>
          <w:rFonts w:ascii="Times New Roman" w:hAnsi="Times New Roman" w:cs="Times New Roman"/>
          <w:sz w:val="20"/>
        </w:rPr>
        <w:t xml:space="preserve">are two </w:t>
      </w:r>
      <w:r w:rsidR="00E70699" w:rsidRPr="00586435">
        <w:rPr>
          <w:rFonts w:ascii="Times New Roman" w:hAnsi="Times New Roman" w:cs="Times New Roman"/>
          <w:sz w:val="20"/>
        </w:rPr>
        <w:t xml:space="preserve">families of </w:t>
      </w:r>
      <w:r w:rsidR="008267FA" w:rsidRPr="00586435">
        <w:rPr>
          <w:rFonts w:ascii="Times New Roman" w:hAnsi="Times New Roman" w:cs="Times New Roman"/>
          <w:sz w:val="20"/>
        </w:rPr>
        <w:t xml:space="preserve">arguments for God’s existence that </w:t>
      </w:r>
      <w:r w:rsidR="00AE5E34" w:rsidRPr="00586435">
        <w:rPr>
          <w:rFonts w:ascii="Times New Roman" w:hAnsi="Times New Roman" w:cs="Times New Roman"/>
          <w:sz w:val="20"/>
        </w:rPr>
        <w:t xml:space="preserve">focus extensively on the </w:t>
      </w:r>
      <w:r w:rsidR="00582093" w:rsidRPr="00586435">
        <w:rPr>
          <w:rFonts w:ascii="Times New Roman" w:hAnsi="Times New Roman" w:cs="Times New Roman"/>
          <w:sz w:val="20"/>
        </w:rPr>
        <w:t xml:space="preserve">plausibility of infinite </w:t>
      </w:r>
      <w:r w:rsidR="00647C86">
        <w:rPr>
          <w:rFonts w:ascii="Times New Roman" w:hAnsi="Times New Roman" w:cs="Times New Roman"/>
          <w:sz w:val="20"/>
        </w:rPr>
        <w:t xml:space="preserve">causal </w:t>
      </w:r>
      <w:r w:rsidR="00582093" w:rsidRPr="00586435">
        <w:rPr>
          <w:rFonts w:ascii="Times New Roman" w:hAnsi="Times New Roman" w:cs="Times New Roman"/>
          <w:sz w:val="20"/>
        </w:rPr>
        <w:t xml:space="preserve">regresses. One </w:t>
      </w:r>
      <w:r w:rsidR="00807DD0" w:rsidRPr="00586435">
        <w:rPr>
          <w:rFonts w:ascii="Times New Roman" w:hAnsi="Times New Roman" w:cs="Times New Roman"/>
          <w:sz w:val="20"/>
        </w:rPr>
        <w:t xml:space="preserve">family of </w:t>
      </w:r>
      <w:r w:rsidR="00582093" w:rsidRPr="00586435">
        <w:rPr>
          <w:rFonts w:ascii="Times New Roman" w:hAnsi="Times New Roman" w:cs="Times New Roman"/>
          <w:sz w:val="20"/>
        </w:rPr>
        <w:t>argument</w:t>
      </w:r>
      <w:r w:rsidR="00807DD0" w:rsidRPr="00586435">
        <w:rPr>
          <w:rFonts w:ascii="Times New Roman" w:hAnsi="Times New Roman" w:cs="Times New Roman"/>
          <w:sz w:val="20"/>
        </w:rPr>
        <w:t>s</w:t>
      </w:r>
      <w:r w:rsidR="00582093" w:rsidRPr="00586435">
        <w:rPr>
          <w:rFonts w:ascii="Times New Roman" w:hAnsi="Times New Roman" w:cs="Times New Roman"/>
          <w:sz w:val="20"/>
        </w:rPr>
        <w:t xml:space="preserve"> is the Leibnizian Cosmological Argument (LCA), and the other </w:t>
      </w:r>
      <w:r w:rsidR="00807DD0" w:rsidRPr="00586435">
        <w:rPr>
          <w:rFonts w:ascii="Times New Roman" w:hAnsi="Times New Roman" w:cs="Times New Roman"/>
          <w:sz w:val="20"/>
        </w:rPr>
        <w:t xml:space="preserve">family of </w:t>
      </w:r>
      <w:r w:rsidR="00582093" w:rsidRPr="00586435">
        <w:rPr>
          <w:rFonts w:ascii="Times New Roman" w:hAnsi="Times New Roman" w:cs="Times New Roman"/>
          <w:sz w:val="20"/>
        </w:rPr>
        <w:t>argument</w:t>
      </w:r>
      <w:r w:rsidR="00807DD0" w:rsidRPr="00586435">
        <w:rPr>
          <w:rFonts w:ascii="Times New Roman" w:hAnsi="Times New Roman" w:cs="Times New Roman"/>
          <w:sz w:val="20"/>
        </w:rPr>
        <w:t>s</w:t>
      </w:r>
      <w:r w:rsidR="00582093" w:rsidRPr="00586435">
        <w:rPr>
          <w:rFonts w:ascii="Times New Roman" w:hAnsi="Times New Roman" w:cs="Times New Roman"/>
          <w:sz w:val="20"/>
        </w:rPr>
        <w:t xml:space="preserve"> is the </w:t>
      </w:r>
      <w:proofErr w:type="spellStart"/>
      <w:r w:rsidR="00582093" w:rsidRPr="00586435">
        <w:rPr>
          <w:rFonts w:ascii="Times New Roman" w:hAnsi="Times New Roman" w:cs="Times New Roman"/>
          <w:sz w:val="20"/>
        </w:rPr>
        <w:t>Kalām</w:t>
      </w:r>
      <w:proofErr w:type="spellEnd"/>
      <w:r w:rsidR="00582093" w:rsidRPr="00586435">
        <w:rPr>
          <w:rFonts w:ascii="Times New Roman" w:hAnsi="Times New Roman" w:cs="Times New Roman"/>
          <w:sz w:val="20"/>
        </w:rPr>
        <w:t xml:space="preserve"> C</w:t>
      </w:r>
      <w:r w:rsidR="004E26BC" w:rsidRPr="00586435">
        <w:rPr>
          <w:rFonts w:ascii="Times New Roman" w:hAnsi="Times New Roman" w:cs="Times New Roman"/>
          <w:sz w:val="20"/>
        </w:rPr>
        <w:t>osmological Argument (KCA)</w:t>
      </w:r>
      <w:r w:rsidR="00A452DC" w:rsidRPr="00586435">
        <w:rPr>
          <w:rFonts w:ascii="Times New Roman" w:hAnsi="Times New Roman" w:cs="Times New Roman"/>
          <w:sz w:val="20"/>
        </w:rPr>
        <w:t xml:space="preserve"> (I say “family” of arguments because there can be </w:t>
      </w:r>
      <w:r w:rsidR="003737EB">
        <w:rPr>
          <w:rFonts w:ascii="Times New Roman" w:hAnsi="Times New Roman" w:cs="Times New Roman"/>
          <w:sz w:val="20"/>
        </w:rPr>
        <w:t xml:space="preserve">various ways to formulate </w:t>
      </w:r>
      <w:r w:rsidR="00B566CC">
        <w:rPr>
          <w:rFonts w:ascii="Times New Roman" w:hAnsi="Times New Roman" w:cs="Times New Roman"/>
          <w:sz w:val="20"/>
        </w:rPr>
        <w:t xml:space="preserve">and defend </w:t>
      </w:r>
      <w:r w:rsidR="00A452DC" w:rsidRPr="00586435">
        <w:rPr>
          <w:rFonts w:ascii="Times New Roman" w:hAnsi="Times New Roman" w:cs="Times New Roman"/>
          <w:sz w:val="20"/>
        </w:rPr>
        <w:t>LCAs and KCAs)</w:t>
      </w:r>
      <w:r w:rsidR="004E26BC" w:rsidRPr="00586435">
        <w:rPr>
          <w:rFonts w:ascii="Times New Roman" w:hAnsi="Times New Roman" w:cs="Times New Roman"/>
          <w:sz w:val="20"/>
        </w:rPr>
        <w:t xml:space="preserve">. In short, these arguments </w:t>
      </w:r>
      <w:r w:rsidR="00533A75">
        <w:rPr>
          <w:rFonts w:ascii="Times New Roman" w:hAnsi="Times New Roman" w:cs="Times New Roman"/>
          <w:sz w:val="20"/>
        </w:rPr>
        <w:t>conclude that</w:t>
      </w:r>
      <w:r w:rsidR="004E26BC" w:rsidRPr="00586435">
        <w:rPr>
          <w:rFonts w:ascii="Times New Roman" w:hAnsi="Times New Roman" w:cs="Times New Roman"/>
          <w:sz w:val="20"/>
        </w:rPr>
        <w:t xml:space="preserve"> God</w:t>
      </w:r>
      <w:r w:rsidR="00533A75">
        <w:rPr>
          <w:rFonts w:ascii="Times New Roman" w:hAnsi="Times New Roman" w:cs="Times New Roman"/>
          <w:sz w:val="20"/>
        </w:rPr>
        <w:t xml:space="preserve"> exists</w:t>
      </w:r>
      <w:r w:rsidR="004E26BC" w:rsidRPr="00586435">
        <w:rPr>
          <w:rFonts w:ascii="Times New Roman" w:hAnsi="Times New Roman" w:cs="Times New Roman"/>
          <w:sz w:val="20"/>
        </w:rPr>
        <w:t xml:space="preserve"> by arguing that </w:t>
      </w:r>
      <w:r w:rsidR="007874A6" w:rsidRPr="00586435">
        <w:rPr>
          <w:rFonts w:ascii="Times New Roman" w:hAnsi="Times New Roman" w:cs="Times New Roman"/>
          <w:sz w:val="20"/>
        </w:rPr>
        <w:t>there must be a first cause</w:t>
      </w:r>
      <w:r w:rsidR="00AE6794">
        <w:rPr>
          <w:rFonts w:ascii="Times New Roman" w:hAnsi="Times New Roman" w:cs="Times New Roman"/>
          <w:sz w:val="20"/>
        </w:rPr>
        <w:t xml:space="preserve"> and that this first cause is God</w:t>
      </w:r>
      <w:r w:rsidR="00E76A1B">
        <w:rPr>
          <w:rFonts w:ascii="Times New Roman" w:hAnsi="Times New Roman" w:cs="Times New Roman"/>
          <w:sz w:val="20"/>
        </w:rPr>
        <w:t>. A</w:t>
      </w:r>
      <w:r w:rsidR="007874A6" w:rsidRPr="00586435">
        <w:rPr>
          <w:rFonts w:ascii="Times New Roman" w:hAnsi="Times New Roman" w:cs="Times New Roman"/>
          <w:sz w:val="20"/>
        </w:rPr>
        <w:t xml:space="preserve"> crucial component of these arguments is ruling out the possibility of</w:t>
      </w:r>
      <w:r w:rsidR="00647C86">
        <w:rPr>
          <w:rFonts w:ascii="Times New Roman" w:hAnsi="Times New Roman" w:cs="Times New Roman"/>
          <w:sz w:val="20"/>
        </w:rPr>
        <w:t xml:space="preserve"> an infinite causal regress (</w:t>
      </w:r>
      <w:r w:rsidR="00F6611D" w:rsidRPr="00586435">
        <w:rPr>
          <w:rFonts w:ascii="Times New Roman" w:hAnsi="Times New Roman" w:cs="Times New Roman"/>
          <w:sz w:val="20"/>
        </w:rPr>
        <w:t>an</w:t>
      </w:r>
      <w:r w:rsidR="007874A6" w:rsidRPr="00586435">
        <w:rPr>
          <w:rFonts w:ascii="Times New Roman" w:hAnsi="Times New Roman" w:cs="Times New Roman"/>
          <w:sz w:val="20"/>
        </w:rPr>
        <w:t xml:space="preserve"> infinite regress</w:t>
      </w:r>
      <w:r w:rsidR="00F6611D" w:rsidRPr="00586435">
        <w:rPr>
          <w:rFonts w:ascii="Times New Roman" w:hAnsi="Times New Roman" w:cs="Times New Roman"/>
          <w:sz w:val="20"/>
        </w:rPr>
        <w:t xml:space="preserve"> of causes and effects</w:t>
      </w:r>
      <w:r w:rsidR="00647C86">
        <w:rPr>
          <w:rFonts w:ascii="Times New Roman" w:hAnsi="Times New Roman" w:cs="Times New Roman"/>
          <w:sz w:val="20"/>
        </w:rPr>
        <w:t>)</w:t>
      </w:r>
      <w:r w:rsidR="00F1205B" w:rsidRPr="00586435">
        <w:rPr>
          <w:rFonts w:ascii="Times New Roman" w:hAnsi="Times New Roman" w:cs="Times New Roman"/>
          <w:sz w:val="20"/>
        </w:rPr>
        <w:t>.</w:t>
      </w:r>
      <w:r w:rsidR="00DF7906" w:rsidRPr="00586435">
        <w:rPr>
          <w:rStyle w:val="FootnoteReference"/>
          <w:rFonts w:ascii="Times New Roman" w:hAnsi="Times New Roman" w:cs="Times New Roman"/>
          <w:sz w:val="20"/>
        </w:rPr>
        <w:footnoteReference w:id="8"/>
      </w:r>
      <w:r w:rsidR="00F1205B" w:rsidRPr="00586435">
        <w:rPr>
          <w:rFonts w:ascii="Times New Roman" w:hAnsi="Times New Roman" w:cs="Times New Roman"/>
          <w:sz w:val="20"/>
        </w:rPr>
        <w:t xml:space="preserve"> </w:t>
      </w:r>
      <w:r w:rsidR="00B6724F">
        <w:rPr>
          <w:rFonts w:ascii="Times New Roman" w:hAnsi="Times New Roman" w:cs="Times New Roman"/>
          <w:sz w:val="20"/>
        </w:rPr>
        <w:t>The LCA and the KCA are relevant in</w:t>
      </w:r>
      <w:r w:rsidR="00C41469">
        <w:rPr>
          <w:rFonts w:ascii="Times New Roman" w:hAnsi="Times New Roman" w:cs="Times New Roman"/>
          <w:sz w:val="20"/>
        </w:rPr>
        <w:t xml:space="preserve"> the context of </w:t>
      </w:r>
      <w:proofErr w:type="spellStart"/>
      <w:r w:rsidR="00C41469">
        <w:rPr>
          <w:rFonts w:ascii="Times New Roman" w:hAnsi="Times New Roman" w:cs="Times New Roman"/>
          <w:sz w:val="20"/>
        </w:rPr>
        <w:t>Vedānta</w:t>
      </w:r>
      <w:proofErr w:type="spellEnd"/>
      <w:r w:rsidR="00C41469">
        <w:rPr>
          <w:rFonts w:ascii="Times New Roman" w:hAnsi="Times New Roman" w:cs="Times New Roman"/>
          <w:sz w:val="20"/>
        </w:rPr>
        <w:t xml:space="preserve"> because </w:t>
      </w:r>
      <w:proofErr w:type="spellStart"/>
      <w:r w:rsidR="00C41469">
        <w:rPr>
          <w:rFonts w:ascii="Times New Roman" w:hAnsi="Times New Roman" w:cs="Times New Roman"/>
          <w:sz w:val="20"/>
        </w:rPr>
        <w:t>Vedānta</w:t>
      </w:r>
      <w:proofErr w:type="spellEnd"/>
      <w:r w:rsidR="00C41469">
        <w:rPr>
          <w:rFonts w:ascii="Times New Roman" w:hAnsi="Times New Roman" w:cs="Times New Roman"/>
          <w:sz w:val="20"/>
        </w:rPr>
        <w:t xml:space="preserve"> is theistic. Thus, if these arguments </w:t>
      </w:r>
      <w:r w:rsidR="00CA51B1">
        <w:rPr>
          <w:rFonts w:ascii="Times New Roman" w:hAnsi="Times New Roman" w:cs="Times New Roman"/>
          <w:sz w:val="20"/>
        </w:rPr>
        <w:t>are sound</w:t>
      </w:r>
      <w:r w:rsidR="00C41469">
        <w:rPr>
          <w:rFonts w:ascii="Times New Roman" w:hAnsi="Times New Roman" w:cs="Times New Roman"/>
          <w:sz w:val="20"/>
        </w:rPr>
        <w:t xml:space="preserve">, </w:t>
      </w:r>
      <w:r w:rsidR="00BC6833">
        <w:rPr>
          <w:rFonts w:ascii="Times New Roman" w:hAnsi="Times New Roman" w:cs="Times New Roman"/>
          <w:sz w:val="20"/>
        </w:rPr>
        <w:t xml:space="preserve">and </w:t>
      </w:r>
      <w:proofErr w:type="spellStart"/>
      <w:r w:rsidR="00BC6833">
        <w:rPr>
          <w:rFonts w:ascii="Times New Roman" w:hAnsi="Times New Roman" w:cs="Times New Roman"/>
          <w:sz w:val="20"/>
        </w:rPr>
        <w:t>Vedāntins</w:t>
      </w:r>
      <w:proofErr w:type="spellEnd"/>
      <w:r w:rsidR="00BC6833">
        <w:rPr>
          <w:rFonts w:ascii="Times New Roman" w:hAnsi="Times New Roman" w:cs="Times New Roman"/>
          <w:sz w:val="20"/>
        </w:rPr>
        <w:t xml:space="preserve"> are </w:t>
      </w:r>
      <w:r w:rsidR="007B02A3">
        <w:rPr>
          <w:rFonts w:ascii="Times New Roman" w:hAnsi="Times New Roman" w:cs="Times New Roman"/>
          <w:sz w:val="20"/>
        </w:rPr>
        <w:t xml:space="preserve">not </w:t>
      </w:r>
      <w:r w:rsidR="00BC6833">
        <w:rPr>
          <w:rFonts w:ascii="Times New Roman" w:hAnsi="Times New Roman" w:cs="Times New Roman"/>
          <w:sz w:val="20"/>
        </w:rPr>
        <w:t xml:space="preserve">committed to an infinite </w:t>
      </w:r>
      <w:r w:rsidR="00647C86">
        <w:rPr>
          <w:rFonts w:ascii="Times New Roman" w:hAnsi="Times New Roman" w:cs="Times New Roman"/>
          <w:sz w:val="20"/>
        </w:rPr>
        <w:t xml:space="preserve">causal </w:t>
      </w:r>
      <w:r w:rsidR="00BC6833">
        <w:rPr>
          <w:rFonts w:ascii="Times New Roman" w:hAnsi="Times New Roman" w:cs="Times New Roman"/>
          <w:sz w:val="20"/>
        </w:rPr>
        <w:t xml:space="preserve">regress, then this means that </w:t>
      </w:r>
      <w:r w:rsidR="007B02A3">
        <w:rPr>
          <w:rFonts w:ascii="Times New Roman" w:hAnsi="Times New Roman" w:cs="Times New Roman"/>
          <w:sz w:val="20"/>
        </w:rPr>
        <w:t>the</w:t>
      </w:r>
      <w:r w:rsidR="00B17770">
        <w:rPr>
          <w:rFonts w:ascii="Times New Roman" w:hAnsi="Times New Roman" w:cs="Times New Roman"/>
          <w:sz w:val="20"/>
        </w:rPr>
        <w:t xml:space="preserve"> conclusions of these</w:t>
      </w:r>
      <w:r w:rsidR="007B02A3">
        <w:rPr>
          <w:rFonts w:ascii="Times New Roman" w:hAnsi="Times New Roman" w:cs="Times New Roman"/>
          <w:sz w:val="20"/>
        </w:rPr>
        <w:t xml:space="preserve"> arguments can support </w:t>
      </w:r>
      <w:proofErr w:type="spellStart"/>
      <w:r w:rsidR="007B02A3">
        <w:rPr>
          <w:rFonts w:ascii="Times New Roman" w:hAnsi="Times New Roman" w:cs="Times New Roman"/>
          <w:sz w:val="20"/>
        </w:rPr>
        <w:t>Vedānt</w:t>
      </w:r>
      <w:r w:rsidR="00A17E15">
        <w:rPr>
          <w:rFonts w:ascii="Times New Roman" w:hAnsi="Times New Roman" w:cs="Times New Roman"/>
          <w:sz w:val="20"/>
        </w:rPr>
        <w:t>ic</w:t>
      </w:r>
      <w:proofErr w:type="spellEnd"/>
      <w:r w:rsidR="00A17E15">
        <w:rPr>
          <w:rFonts w:ascii="Times New Roman" w:hAnsi="Times New Roman" w:cs="Times New Roman"/>
          <w:sz w:val="20"/>
        </w:rPr>
        <w:t xml:space="preserve"> theism</w:t>
      </w:r>
      <w:r w:rsidR="00997A48">
        <w:rPr>
          <w:rFonts w:ascii="Times New Roman" w:hAnsi="Times New Roman" w:cs="Times New Roman"/>
          <w:sz w:val="20"/>
        </w:rPr>
        <w:t xml:space="preserve"> by way of supporting theism </w:t>
      </w:r>
      <w:r w:rsidR="00CF7EAD">
        <w:rPr>
          <w:rFonts w:ascii="Times New Roman" w:hAnsi="Times New Roman" w:cs="Times New Roman"/>
          <w:sz w:val="20"/>
        </w:rPr>
        <w:t>more broadly</w:t>
      </w:r>
      <w:r w:rsidR="007B02A3">
        <w:rPr>
          <w:rFonts w:ascii="Times New Roman" w:hAnsi="Times New Roman" w:cs="Times New Roman"/>
          <w:sz w:val="20"/>
        </w:rPr>
        <w:t xml:space="preserve">. On the other hand, if </w:t>
      </w:r>
      <w:proofErr w:type="spellStart"/>
      <w:r w:rsidR="007B02A3">
        <w:rPr>
          <w:rFonts w:ascii="Times New Roman" w:hAnsi="Times New Roman" w:cs="Times New Roman"/>
          <w:sz w:val="20"/>
        </w:rPr>
        <w:t>Vedāntins</w:t>
      </w:r>
      <w:proofErr w:type="spellEnd"/>
      <w:r w:rsidR="007B02A3">
        <w:rPr>
          <w:rFonts w:ascii="Times New Roman" w:hAnsi="Times New Roman" w:cs="Times New Roman"/>
          <w:sz w:val="20"/>
        </w:rPr>
        <w:t xml:space="preserve"> are committed to an infinite</w:t>
      </w:r>
      <w:r w:rsidR="00647C86">
        <w:rPr>
          <w:rFonts w:ascii="Times New Roman" w:hAnsi="Times New Roman" w:cs="Times New Roman"/>
          <w:sz w:val="20"/>
        </w:rPr>
        <w:t xml:space="preserve"> causal</w:t>
      </w:r>
      <w:r w:rsidR="007B02A3">
        <w:rPr>
          <w:rFonts w:ascii="Times New Roman" w:hAnsi="Times New Roman" w:cs="Times New Roman"/>
          <w:sz w:val="20"/>
        </w:rPr>
        <w:t xml:space="preserve"> regress</w:t>
      </w:r>
      <w:r w:rsidR="00DD7EBB">
        <w:rPr>
          <w:rFonts w:ascii="Times New Roman" w:hAnsi="Times New Roman" w:cs="Times New Roman"/>
          <w:sz w:val="20"/>
        </w:rPr>
        <w:t xml:space="preserve">, then </w:t>
      </w:r>
      <w:r w:rsidR="00D15937">
        <w:rPr>
          <w:rFonts w:ascii="Times New Roman" w:hAnsi="Times New Roman" w:cs="Times New Roman"/>
          <w:sz w:val="20"/>
        </w:rPr>
        <w:t xml:space="preserve">even though </w:t>
      </w:r>
      <w:r w:rsidR="0033079F">
        <w:rPr>
          <w:rFonts w:ascii="Times New Roman" w:hAnsi="Times New Roman" w:cs="Times New Roman"/>
          <w:sz w:val="20"/>
        </w:rPr>
        <w:t>the LCA and the KCA</w:t>
      </w:r>
      <w:r w:rsidR="00D15937">
        <w:rPr>
          <w:rFonts w:ascii="Times New Roman" w:hAnsi="Times New Roman" w:cs="Times New Roman"/>
          <w:sz w:val="20"/>
        </w:rPr>
        <w:t xml:space="preserve"> </w:t>
      </w:r>
      <w:r w:rsidR="001123B7">
        <w:rPr>
          <w:rFonts w:ascii="Times New Roman" w:hAnsi="Times New Roman" w:cs="Times New Roman"/>
          <w:sz w:val="20"/>
        </w:rPr>
        <w:t>have as a conclusion</w:t>
      </w:r>
      <w:r w:rsidR="00B17770">
        <w:rPr>
          <w:rFonts w:ascii="Times New Roman" w:hAnsi="Times New Roman" w:cs="Times New Roman"/>
          <w:sz w:val="20"/>
        </w:rPr>
        <w:t xml:space="preserve"> that God exists</w:t>
      </w:r>
      <w:r w:rsidR="00D15937">
        <w:rPr>
          <w:rFonts w:ascii="Times New Roman" w:hAnsi="Times New Roman" w:cs="Times New Roman"/>
          <w:sz w:val="20"/>
        </w:rPr>
        <w:t xml:space="preserve">, this concept of God </w:t>
      </w:r>
      <w:r w:rsidR="00480648">
        <w:rPr>
          <w:rFonts w:ascii="Times New Roman" w:hAnsi="Times New Roman" w:cs="Times New Roman"/>
          <w:sz w:val="20"/>
        </w:rPr>
        <w:t xml:space="preserve">and the metaphysical commitments associated </w:t>
      </w:r>
      <w:r w:rsidR="00444CC8">
        <w:rPr>
          <w:rFonts w:ascii="Times New Roman" w:hAnsi="Times New Roman" w:cs="Times New Roman"/>
          <w:sz w:val="20"/>
        </w:rPr>
        <w:t>with it</w:t>
      </w:r>
      <w:r w:rsidR="00480648">
        <w:rPr>
          <w:rFonts w:ascii="Times New Roman" w:hAnsi="Times New Roman" w:cs="Times New Roman"/>
          <w:sz w:val="20"/>
        </w:rPr>
        <w:t xml:space="preserve"> (including the rejection of the possibility of an infinite </w:t>
      </w:r>
      <w:r w:rsidR="00647C86">
        <w:rPr>
          <w:rFonts w:ascii="Times New Roman" w:hAnsi="Times New Roman" w:cs="Times New Roman"/>
          <w:sz w:val="20"/>
        </w:rPr>
        <w:t xml:space="preserve">causal </w:t>
      </w:r>
      <w:r w:rsidR="00480648">
        <w:rPr>
          <w:rFonts w:ascii="Times New Roman" w:hAnsi="Times New Roman" w:cs="Times New Roman"/>
          <w:sz w:val="20"/>
        </w:rPr>
        <w:t xml:space="preserve">regress) </w:t>
      </w:r>
      <w:r w:rsidR="00DC0023">
        <w:rPr>
          <w:rFonts w:ascii="Times New Roman" w:hAnsi="Times New Roman" w:cs="Times New Roman"/>
          <w:sz w:val="20"/>
        </w:rPr>
        <w:t xml:space="preserve">cannot be upheld by </w:t>
      </w:r>
      <w:proofErr w:type="spellStart"/>
      <w:r w:rsidR="00DC0023">
        <w:rPr>
          <w:rFonts w:ascii="Times New Roman" w:hAnsi="Times New Roman" w:cs="Times New Roman"/>
          <w:sz w:val="20"/>
        </w:rPr>
        <w:t>Vedāntic</w:t>
      </w:r>
      <w:proofErr w:type="spellEnd"/>
      <w:r w:rsidR="00DC0023">
        <w:rPr>
          <w:rFonts w:ascii="Times New Roman" w:hAnsi="Times New Roman" w:cs="Times New Roman"/>
          <w:sz w:val="20"/>
        </w:rPr>
        <w:t xml:space="preserve"> theists</w:t>
      </w:r>
      <w:r w:rsidR="001123B7">
        <w:rPr>
          <w:rFonts w:ascii="Times New Roman" w:hAnsi="Times New Roman" w:cs="Times New Roman"/>
          <w:sz w:val="20"/>
        </w:rPr>
        <w:t xml:space="preserve"> since these commitments are inconsistent with </w:t>
      </w:r>
      <w:proofErr w:type="spellStart"/>
      <w:r w:rsidR="001123B7">
        <w:rPr>
          <w:rFonts w:ascii="Times New Roman" w:hAnsi="Times New Roman" w:cs="Times New Roman"/>
          <w:sz w:val="20"/>
        </w:rPr>
        <w:t>Vedāntic</w:t>
      </w:r>
      <w:proofErr w:type="spellEnd"/>
      <w:r w:rsidR="001123B7">
        <w:rPr>
          <w:rFonts w:ascii="Times New Roman" w:hAnsi="Times New Roman" w:cs="Times New Roman"/>
          <w:sz w:val="20"/>
        </w:rPr>
        <w:t xml:space="preserve"> theism</w:t>
      </w:r>
      <w:r w:rsidR="00E717E9">
        <w:rPr>
          <w:rFonts w:ascii="Times New Roman" w:hAnsi="Times New Roman" w:cs="Times New Roman"/>
          <w:sz w:val="20"/>
        </w:rPr>
        <w:t xml:space="preserve">. </w:t>
      </w:r>
    </w:p>
    <w:p w14:paraId="20A22A3B" w14:textId="5F04F919" w:rsidR="00E33252" w:rsidRPr="00586435" w:rsidRDefault="00801235" w:rsidP="00EF0663">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In this paper, </w:t>
      </w:r>
      <w:r w:rsidR="00E5576E" w:rsidRPr="00586435">
        <w:rPr>
          <w:rFonts w:ascii="Times New Roman" w:hAnsi="Times New Roman" w:cs="Times New Roman"/>
          <w:sz w:val="20"/>
        </w:rPr>
        <w:t xml:space="preserve">my aim is to </w:t>
      </w:r>
      <w:r w:rsidR="002B1352" w:rsidRPr="00586435">
        <w:rPr>
          <w:rFonts w:ascii="Times New Roman" w:hAnsi="Times New Roman" w:cs="Times New Roman"/>
          <w:sz w:val="20"/>
        </w:rPr>
        <w:t xml:space="preserve">bring </w:t>
      </w:r>
      <w:proofErr w:type="spellStart"/>
      <w:r w:rsidR="002B1352" w:rsidRPr="00586435">
        <w:rPr>
          <w:rFonts w:ascii="Times New Roman" w:hAnsi="Times New Roman" w:cs="Times New Roman"/>
          <w:sz w:val="20"/>
        </w:rPr>
        <w:t>Vedānta</w:t>
      </w:r>
      <w:proofErr w:type="spellEnd"/>
      <w:r w:rsidR="002B1352" w:rsidRPr="00586435">
        <w:rPr>
          <w:rFonts w:ascii="Times New Roman" w:hAnsi="Times New Roman" w:cs="Times New Roman"/>
          <w:sz w:val="20"/>
        </w:rPr>
        <w:t xml:space="preserve"> into closer dialogue </w:t>
      </w:r>
      <w:r w:rsidR="00EF0663" w:rsidRPr="00586435">
        <w:rPr>
          <w:rFonts w:ascii="Times New Roman" w:hAnsi="Times New Roman" w:cs="Times New Roman"/>
          <w:sz w:val="20"/>
        </w:rPr>
        <w:t xml:space="preserve">with contemporary philosophy of religion by </w:t>
      </w:r>
      <w:r w:rsidR="00E5576E" w:rsidRPr="00586435">
        <w:rPr>
          <w:rFonts w:ascii="Times New Roman" w:hAnsi="Times New Roman" w:cs="Times New Roman"/>
          <w:sz w:val="20"/>
        </w:rPr>
        <w:t>demonstrat</w:t>
      </w:r>
      <w:r w:rsidR="00EF0663" w:rsidRPr="00586435">
        <w:rPr>
          <w:rFonts w:ascii="Times New Roman" w:hAnsi="Times New Roman" w:cs="Times New Roman"/>
          <w:sz w:val="20"/>
        </w:rPr>
        <w:t>ing</w:t>
      </w:r>
      <w:r w:rsidR="00E5576E" w:rsidRPr="00586435">
        <w:rPr>
          <w:rFonts w:ascii="Times New Roman" w:hAnsi="Times New Roman" w:cs="Times New Roman"/>
          <w:sz w:val="20"/>
        </w:rPr>
        <w:t xml:space="preserve"> that there are different interpretations of </w:t>
      </w:r>
      <w:proofErr w:type="spellStart"/>
      <w:r w:rsidR="00E5576E" w:rsidRPr="00586435">
        <w:rPr>
          <w:rFonts w:ascii="Times New Roman" w:hAnsi="Times New Roman" w:cs="Times New Roman"/>
          <w:i/>
          <w:iCs/>
          <w:sz w:val="20"/>
        </w:rPr>
        <w:t>anādi</w:t>
      </w:r>
      <w:r w:rsidR="00E5576E" w:rsidRPr="00586435">
        <w:rPr>
          <w:rFonts w:ascii="Times New Roman" w:hAnsi="Times New Roman" w:cs="Times New Roman"/>
          <w:sz w:val="20"/>
        </w:rPr>
        <w:t>-</w:t>
      </w:r>
      <w:r w:rsidR="00E5576E" w:rsidRPr="00586435">
        <w:rPr>
          <w:rFonts w:ascii="Times New Roman" w:hAnsi="Times New Roman" w:cs="Times New Roman"/>
          <w:i/>
          <w:iCs/>
          <w:sz w:val="20"/>
        </w:rPr>
        <w:t>karman</w:t>
      </w:r>
      <w:proofErr w:type="spellEnd"/>
      <w:r w:rsidR="00E5576E" w:rsidRPr="00586435">
        <w:rPr>
          <w:rFonts w:ascii="Times New Roman" w:hAnsi="Times New Roman" w:cs="Times New Roman"/>
          <w:i/>
          <w:iCs/>
          <w:sz w:val="20"/>
        </w:rPr>
        <w:t xml:space="preserve"> </w:t>
      </w:r>
      <w:r w:rsidR="00E5576E" w:rsidRPr="00586435">
        <w:rPr>
          <w:rFonts w:ascii="Times New Roman" w:hAnsi="Times New Roman" w:cs="Times New Roman"/>
          <w:sz w:val="20"/>
        </w:rPr>
        <w:t xml:space="preserve">and that </w:t>
      </w:r>
      <w:r w:rsidR="00B97F4C" w:rsidRPr="00586435">
        <w:rPr>
          <w:rFonts w:ascii="Times New Roman" w:hAnsi="Times New Roman" w:cs="Times New Roman"/>
          <w:sz w:val="20"/>
        </w:rPr>
        <w:t xml:space="preserve">certain interpretations </w:t>
      </w:r>
      <w:r w:rsidR="00E55161">
        <w:rPr>
          <w:rFonts w:ascii="Times New Roman" w:hAnsi="Times New Roman" w:cs="Times New Roman"/>
          <w:sz w:val="20"/>
        </w:rPr>
        <w:t xml:space="preserve">do not commit </w:t>
      </w:r>
      <w:proofErr w:type="spellStart"/>
      <w:r w:rsidR="00E55161">
        <w:rPr>
          <w:rFonts w:ascii="Times New Roman" w:hAnsi="Times New Roman" w:cs="Times New Roman"/>
          <w:sz w:val="20"/>
        </w:rPr>
        <w:t>Vedāntic</w:t>
      </w:r>
      <w:proofErr w:type="spellEnd"/>
      <w:r w:rsidR="00E55161">
        <w:rPr>
          <w:rFonts w:ascii="Times New Roman" w:hAnsi="Times New Roman" w:cs="Times New Roman"/>
          <w:sz w:val="20"/>
        </w:rPr>
        <w:t xml:space="preserve"> theists to </w:t>
      </w:r>
      <w:r w:rsidR="00F922C7">
        <w:rPr>
          <w:rFonts w:ascii="Times New Roman" w:hAnsi="Times New Roman" w:cs="Times New Roman"/>
          <w:sz w:val="20"/>
        </w:rPr>
        <w:t xml:space="preserve">upholding the possibility of an infinite </w:t>
      </w:r>
      <w:r w:rsidR="00F576CD">
        <w:rPr>
          <w:rFonts w:ascii="Times New Roman" w:hAnsi="Times New Roman" w:cs="Times New Roman"/>
          <w:sz w:val="20"/>
        </w:rPr>
        <w:t xml:space="preserve">causal </w:t>
      </w:r>
      <w:r w:rsidR="00F922C7">
        <w:rPr>
          <w:rFonts w:ascii="Times New Roman" w:hAnsi="Times New Roman" w:cs="Times New Roman"/>
          <w:sz w:val="20"/>
        </w:rPr>
        <w:t>regress</w:t>
      </w:r>
      <w:r w:rsidR="00B97F4C" w:rsidRPr="00586435">
        <w:rPr>
          <w:rFonts w:ascii="Times New Roman" w:hAnsi="Times New Roman" w:cs="Times New Roman"/>
          <w:sz w:val="20"/>
        </w:rPr>
        <w:t>.</w:t>
      </w:r>
      <w:r w:rsidR="00AE53F3" w:rsidRPr="00586435">
        <w:rPr>
          <w:rFonts w:ascii="Times New Roman" w:hAnsi="Times New Roman" w:cs="Times New Roman"/>
          <w:sz w:val="20"/>
        </w:rPr>
        <w:t xml:space="preserve"> Thus, </w:t>
      </w:r>
      <w:r w:rsidR="006E08B7">
        <w:rPr>
          <w:rFonts w:ascii="Times New Roman" w:hAnsi="Times New Roman" w:cs="Times New Roman"/>
          <w:sz w:val="20"/>
        </w:rPr>
        <w:t>one of my aims in this paper is</w:t>
      </w:r>
      <w:r w:rsidR="00AE53F3" w:rsidRPr="00586435">
        <w:rPr>
          <w:rFonts w:ascii="Times New Roman" w:hAnsi="Times New Roman" w:cs="Times New Roman"/>
          <w:sz w:val="20"/>
        </w:rPr>
        <w:t xml:space="preserve"> to show that </w:t>
      </w:r>
      <w:r w:rsidR="000A5920" w:rsidRPr="00586435">
        <w:rPr>
          <w:rFonts w:ascii="Times New Roman" w:hAnsi="Times New Roman" w:cs="Times New Roman"/>
          <w:sz w:val="20"/>
        </w:rPr>
        <w:t xml:space="preserve">proponents of </w:t>
      </w:r>
      <w:r w:rsidR="00F77A7A">
        <w:rPr>
          <w:rFonts w:ascii="Times New Roman" w:hAnsi="Times New Roman" w:cs="Times New Roman"/>
          <w:sz w:val="20"/>
        </w:rPr>
        <w:t>LCAs and KCAs</w:t>
      </w:r>
      <w:r w:rsidR="00F02552">
        <w:rPr>
          <w:rFonts w:ascii="Times New Roman" w:hAnsi="Times New Roman" w:cs="Times New Roman"/>
          <w:sz w:val="20"/>
        </w:rPr>
        <w:t xml:space="preserve"> who are not </w:t>
      </w:r>
      <w:proofErr w:type="spellStart"/>
      <w:r w:rsidR="00F02552">
        <w:rPr>
          <w:rFonts w:ascii="Times New Roman" w:hAnsi="Times New Roman" w:cs="Times New Roman"/>
          <w:sz w:val="20"/>
        </w:rPr>
        <w:t>Vedāntic</w:t>
      </w:r>
      <w:proofErr w:type="spellEnd"/>
      <w:r w:rsidR="00F02552">
        <w:rPr>
          <w:rFonts w:ascii="Times New Roman" w:hAnsi="Times New Roman" w:cs="Times New Roman"/>
          <w:sz w:val="20"/>
        </w:rPr>
        <w:t xml:space="preserve"> theists</w:t>
      </w:r>
      <w:r w:rsidR="000A5920" w:rsidRPr="00586435">
        <w:rPr>
          <w:rFonts w:ascii="Times New Roman" w:hAnsi="Times New Roman" w:cs="Times New Roman"/>
          <w:sz w:val="20"/>
        </w:rPr>
        <w:t xml:space="preserve"> </w:t>
      </w:r>
      <w:r w:rsidR="00D06DB1" w:rsidRPr="00586435">
        <w:rPr>
          <w:rFonts w:ascii="Times New Roman" w:hAnsi="Times New Roman" w:cs="Times New Roman"/>
          <w:sz w:val="20"/>
        </w:rPr>
        <w:t xml:space="preserve">cannot </w:t>
      </w:r>
      <w:r w:rsidR="00F77A7A">
        <w:rPr>
          <w:rFonts w:ascii="Times New Roman" w:hAnsi="Times New Roman" w:cs="Times New Roman"/>
          <w:sz w:val="20"/>
        </w:rPr>
        <w:t xml:space="preserve">show that </w:t>
      </w:r>
      <w:proofErr w:type="spellStart"/>
      <w:r w:rsidR="00F77A7A">
        <w:rPr>
          <w:rFonts w:ascii="Times New Roman" w:hAnsi="Times New Roman" w:cs="Times New Roman"/>
          <w:sz w:val="20"/>
        </w:rPr>
        <w:t>Vedāntic</w:t>
      </w:r>
      <w:proofErr w:type="spellEnd"/>
      <w:r w:rsidR="00F77A7A">
        <w:rPr>
          <w:rFonts w:ascii="Times New Roman" w:hAnsi="Times New Roman" w:cs="Times New Roman"/>
          <w:sz w:val="20"/>
        </w:rPr>
        <w:t xml:space="preserve"> theism is false through these arguments alone</w:t>
      </w:r>
      <w:r w:rsidR="000C2841" w:rsidRPr="00586435">
        <w:rPr>
          <w:rFonts w:ascii="Times New Roman" w:hAnsi="Times New Roman" w:cs="Times New Roman"/>
          <w:sz w:val="20"/>
        </w:rPr>
        <w:t>.</w:t>
      </w:r>
      <w:r w:rsidR="006E08B7">
        <w:rPr>
          <w:rFonts w:ascii="Times New Roman" w:hAnsi="Times New Roman" w:cs="Times New Roman"/>
          <w:sz w:val="20"/>
        </w:rPr>
        <w:t xml:space="preserve"> </w:t>
      </w:r>
      <w:r w:rsidR="002C1F45">
        <w:rPr>
          <w:rFonts w:ascii="Times New Roman" w:hAnsi="Times New Roman" w:cs="Times New Roman"/>
          <w:sz w:val="20"/>
        </w:rPr>
        <w:t>A related aim</w:t>
      </w:r>
      <w:r w:rsidR="006E08B7">
        <w:rPr>
          <w:rFonts w:ascii="Times New Roman" w:hAnsi="Times New Roman" w:cs="Times New Roman"/>
          <w:sz w:val="20"/>
        </w:rPr>
        <w:t xml:space="preserve"> is to show that </w:t>
      </w:r>
      <w:r w:rsidR="00FE6573">
        <w:rPr>
          <w:rFonts w:ascii="Times New Roman" w:hAnsi="Times New Roman" w:cs="Times New Roman"/>
          <w:sz w:val="20"/>
        </w:rPr>
        <w:t xml:space="preserve">certain </w:t>
      </w:r>
      <w:proofErr w:type="spellStart"/>
      <w:r w:rsidR="00FE6573">
        <w:rPr>
          <w:rFonts w:ascii="Times New Roman" w:hAnsi="Times New Roman" w:cs="Times New Roman"/>
          <w:sz w:val="20"/>
        </w:rPr>
        <w:t>Vedāntic</w:t>
      </w:r>
      <w:proofErr w:type="spellEnd"/>
      <w:r w:rsidR="00FE6573">
        <w:rPr>
          <w:rFonts w:ascii="Times New Roman" w:hAnsi="Times New Roman" w:cs="Times New Roman"/>
          <w:sz w:val="20"/>
        </w:rPr>
        <w:t xml:space="preserve"> theists </w:t>
      </w:r>
      <w:r w:rsidR="004B2513">
        <w:rPr>
          <w:rFonts w:ascii="Times New Roman" w:hAnsi="Times New Roman" w:cs="Times New Roman"/>
          <w:sz w:val="20"/>
        </w:rPr>
        <w:t xml:space="preserve">can </w:t>
      </w:r>
      <w:r w:rsidR="004514C4">
        <w:rPr>
          <w:rFonts w:ascii="Times New Roman" w:hAnsi="Times New Roman" w:cs="Times New Roman"/>
          <w:sz w:val="20"/>
        </w:rPr>
        <w:t>employ LCAs and KCA</w:t>
      </w:r>
      <w:r w:rsidR="004B2513">
        <w:rPr>
          <w:rFonts w:ascii="Times New Roman" w:hAnsi="Times New Roman" w:cs="Times New Roman"/>
          <w:sz w:val="20"/>
        </w:rPr>
        <w:t>s</w:t>
      </w:r>
      <w:r w:rsidR="00D01BDC">
        <w:rPr>
          <w:rFonts w:ascii="Times New Roman" w:hAnsi="Times New Roman" w:cs="Times New Roman"/>
          <w:sz w:val="20"/>
        </w:rPr>
        <w:t>,</w:t>
      </w:r>
      <w:r w:rsidR="00812F03">
        <w:rPr>
          <w:rFonts w:ascii="Times New Roman" w:hAnsi="Times New Roman" w:cs="Times New Roman"/>
          <w:sz w:val="20"/>
        </w:rPr>
        <w:t xml:space="preserve"> </w:t>
      </w:r>
      <w:r w:rsidR="00812F03">
        <w:rPr>
          <w:rFonts w:ascii="Times New Roman" w:hAnsi="Times New Roman" w:cs="Times New Roman"/>
          <w:sz w:val="20"/>
        </w:rPr>
        <w:lastRenderedPageBreak/>
        <w:t>as the metaphysical commitments entailed by the</w:t>
      </w:r>
      <w:r w:rsidR="00C0402C">
        <w:rPr>
          <w:rFonts w:ascii="Times New Roman" w:hAnsi="Times New Roman" w:cs="Times New Roman"/>
          <w:sz w:val="20"/>
        </w:rPr>
        <w:t xml:space="preserve"> premises and the</w:t>
      </w:r>
      <w:r w:rsidR="00812F03">
        <w:rPr>
          <w:rFonts w:ascii="Times New Roman" w:hAnsi="Times New Roman" w:cs="Times New Roman"/>
          <w:sz w:val="20"/>
        </w:rPr>
        <w:t xml:space="preserve"> conclusions of these arguments are consistent with these </w:t>
      </w:r>
      <w:proofErr w:type="spellStart"/>
      <w:r w:rsidR="00812F03">
        <w:rPr>
          <w:rFonts w:ascii="Times New Roman" w:hAnsi="Times New Roman" w:cs="Times New Roman"/>
          <w:sz w:val="20"/>
        </w:rPr>
        <w:t>Vedāntic</w:t>
      </w:r>
      <w:proofErr w:type="spellEnd"/>
      <w:r w:rsidR="00812F03">
        <w:rPr>
          <w:rFonts w:ascii="Times New Roman" w:hAnsi="Times New Roman" w:cs="Times New Roman"/>
          <w:sz w:val="20"/>
        </w:rPr>
        <w:t xml:space="preserve"> theist</w:t>
      </w:r>
      <w:r w:rsidR="00D01BDC">
        <w:rPr>
          <w:rFonts w:ascii="Times New Roman" w:hAnsi="Times New Roman" w:cs="Times New Roman"/>
          <w:sz w:val="20"/>
        </w:rPr>
        <w:t>s’ metaphysical commitments</w:t>
      </w:r>
      <w:r w:rsidR="004514C4">
        <w:rPr>
          <w:rFonts w:ascii="Times New Roman" w:hAnsi="Times New Roman" w:cs="Times New Roman"/>
          <w:sz w:val="20"/>
        </w:rPr>
        <w:t>. I also</w:t>
      </w:r>
      <w:r w:rsidR="00EF0663" w:rsidRPr="00586435">
        <w:rPr>
          <w:rFonts w:ascii="Times New Roman" w:hAnsi="Times New Roman" w:cs="Times New Roman"/>
          <w:sz w:val="20"/>
        </w:rPr>
        <w:t xml:space="preserve"> </w:t>
      </w:r>
      <w:r w:rsidR="000C2841" w:rsidRPr="00586435">
        <w:rPr>
          <w:rFonts w:ascii="Times New Roman" w:hAnsi="Times New Roman" w:cs="Times New Roman"/>
          <w:sz w:val="20"/>
        </w:rPr>
        <w:t xml:space="preserve">briefly highlight </w:t>
      </w:r>
      <w:r w:rsidR="008433BD" w:rsidRPr="00586435">
        <w:rPr>
          <w:rFonts w:ascii="Times New Roman" w:hAnsi="Times New Roman" w:cs="Times New Roman"/>
          <w:sz w:val="20"/>
        </w:rPr>
        <w:t xml:space="preserve">some advantages that certain </w:t>
      </w:r>
      <w:proofErr w:type="spellStart"/>
      <w:r w:rsidR="008433BD" w:rsidRPr="00586435">
        <w:rPr>
          <w:rFonts w:ascii="Times New Roman" w:hAnsi="Times New Roman" w:cs="Times New Roman"/>
          <w:sz w:val="20"/>
        </w:rPr>
        <w:t>Vedāntic</w:t>
      </w:r>
      <w:proofErr w:type="spellEnd"/>
      <w:r w:rsidR="008433BD" w:rsidRPr="00586435">
        <w:rPr>
          <w:rFonts w:ascii="Times New Roman" w:hAnsi="Times New Roman" w:cs="Times New Roman"/>
          <w:sz w:val="20"/>
        </w:rPr>
        <w:t xml:space="preserve"> </w:t>
      </w:r>
      <w:r w:rsidR="00D52ECE" w:rsidRPr="00586435">
        <w:rPr>
          <w:rFonts w:ascii="Times New Roman" w:hAnsi="Times New Roman" w:cs="Times New Roman"/>
          <w:sz w:val="20"/>
        </w:rPr>
        <w:t>traditions have over competing theistic views with respect to LCA</w:t>
      </w:r>
      <w:r w:rsidR="00A452DC" w:rsidRPr="00586435">
        <w:rPr>
          <w:rFonts w:ascii="Times New Roman" w:hAnsi="Times New Roman" w:cs="Times New Roman"/>
          <w:sz w:val="20"/>
        </w:rPr>
        <w:t>s</w:t>
      </w:r>
      <w:r w:rsidR="00D52ECE" w:rsidRPr="00586435">
        <w:rPr>
          <w:rFonts w:ascii="Times New Roman" w:hAnsi="Times New Roman" w:cs="Times New Roman"/>
          <w:sz w:val="20"/>
        </w:rPr>
        <w:t xml:space="preserve"> and </w:t>
      </w:r>
      <w:r w:rsidR="00A452DC" w:rsidRPr="00586435">
        <w:rPr>
          <w:rFonts w:ascii="Times New Roman" w:hAnsi="Times New Roman" w:cs="Times New Roman"/>
          <w:sz w:val="20"/>
        </w:rPr>
        <w:t xml:space="preserve">KCAs. </w:t>
      </w:r>
      <w:r w:rsidR="00D52ECE" w:rsidRPr="00586435">
        <w:rPr>
          <w:rFonts w:ascii="Times New Roman" w:hAnsi="Times New Roman" w:cs="Times New Roman"/>
          <w:sz w:val="20"/>
        </w:rPr>
        <w:t xml:space="preserve"> </w:t>
      </w:r>
    </w:p>
    <w:p w14:paraId="78BCD906" w14:textId="2465C6B4" w:rsidR="0030073D" w:rsidRPr="00586435" w:rsidRDefault="0030073D" w:rsidP="00EF0663">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For the most part, I do not focus on one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tradition in particular in this paper. Rather, I focus </w:t>
      </w:r>
      <w:r w:rsidR="008702D3" w:rsidRPr="00586435">
        <w:rPr>
          <w:rFonts w:ascii="Times New Roman" w:hAnsi="Times New Roman" w:cs="Times New Roman"/>
          <w:sz w:val="20"/>
        </w:rPr>
        <w:t xml:space="preserve">my attention primarily on the different </w:t>
      </w:r>
      <w:proofErr w:type="spellStart"/>
      <w:r w:rsidR="008702D3" w:rsidRPr="00586435">
        <w:rPr>
          <w:rFonts w:ascii="Times New Roman" w:hAnsi="Times New Roman" w:cs="Times New Roman"/>
          <w:sz w:val="20"/>
        </w:rPr>
        <w:t>Vedāntic</w:t>
      </w:r>
      <w:proofErr w:type="spellEnd"/>
      <w:r w:rsidR="008702D3" w:rsidRPr="00586435">
        <w:rPr>
          <w:rFonts w:ascii="Times New Roman" w:hAnsi="Times New Roman" w:cs="Times New Roman"/>
          <w:sz w:val="20"/>
        </w:rPr>
        <w:t xml:space="preserve"> doctrines described so far, especially the doctrine of beginningless </w:t>
      </w:r>
      <w:proofErr w:type="spellStart"/>
      <w:r w:rsidR="008702D3" w:rsidRPr="00586435">
        <w:rPr>
          <w:rFonts w:ascii="Times New Roman" w:hAnsi="Times New Roman" w:cs="Times New Roman"/>
          <w:i/>
          <w:iCs/>
          <w:sz w:val="20"/>
        </w:rPr>
        <w:t>karman</w:t>
      </w:r>
      <w:proofErr w:type="spellEnd"/>
      <w:r w:rsidR="008702D3" w:rsidRPr="00586435">
        <w:rPr>
          <w:rFonts w:ascii="Times New Roman" w:hAnsi="Times New Roman" w:cs="Times New Roman"/>
          <w:sz w:val="20"/>
        </w:rPr>
        <w:t xml:space="preserve">. I will later consider the specific views of one </w:t>
      </w:r>
      <w:proofErr w:type="spellStart"/>
      <w:r w:rsidR="008702D3" w:rsidRPr="00586435">
        <w:rPr>
          <w:rFonts w:ascii="Times New Roman" w:hAnsi="Times New Roman" w:cs="Times New Roman"/>
          <w:sz w:val="20"/>
        </w:rPr>
        <w:t>Vedāntic</w:t>
      </w:r>
      <w:proofErr w:type="spellEnd"/>
      <w:r w:rsidR="008702D3" w:rsidRPr="00586435">
        <w:rPr>
          <w:rFonts w:ascii="Times New Roman" w:hAnsi="Times New Roman" w:cs="Times New Roman"/>
          <w:sz w:val="20"/>
        </w:rPr>
        <w:t xml:space="preserve"> tradition (the </w:t>
      </w:r>
      <w:proofErr w:type="spellStart"/>
      <w:r w:rsidR="008702D3" w:rsidRPr="00586435">
        <w:rPr>
          <w:rFonts w:ascii="Times New Roman" w:hAnsi="Times New Roman" w:cs="Times New Roman"/>
          <w:sz w:val="20"/>
        </w:rPr>
        <w:t>Caitanya</w:t>
      </w:r>
      <w:proofErr w:type="spellEnd"/>
      <w:r w:rsidR="008702D3" w:rsidRPr="00586435">
        <w:rPr>
          <w:rFonts w:ascii="Times New Roman" w:hAnsi="Times New Roman" w:cs="Times New Roman"/>
          <w:sz w:val="20"/>
        </w:rPr>
        <w:t xml:space="preserve"> </w:t>
      </w:r>
      <w:proofErr w:type="spellStart"/>
      <w:r w:rsidR="008702D3" w:rsidRPr="00586435">
        <w:rPr>
          <w:rFonts w:ascii="Times New Roman" w:hAnsi="Times New Roman" w:cs="Times New Roman"/>
          <w:sz w:val="20"/>
        </w:rPr>
        <w:t>Vaiṣṇava</w:t>
      </w:r>
      <w:proofErr w:type="spellEnd"/>
      <w:r w:rsidR="008702D3" w:rsidRPr="00586435">
        <w:rPr>
          <w:rFonts w:ascii="Times New Roman" w:hAnsi="Times New Roman" w:cs="Times New Roman"/>
          <w:sz w:val="20"/>
        </w:rPr>
        <w:t xml:space="preserve"> tradition</w:t>
      </w:r>
      <w:r w:rsidR="00811F67" w:rsidRPr="00586435">
        <w:rPr>
          <w:rStyle w:val="FootnoteReference"/>
          <w:rFonts w:ascii="Times New Roman" w:hAnsi="Times New Roman" w:cs="Times New Roman"/>
          <w:sz w:val="20"/>
        </w:rPr>
        <w:footnoteReference w:id="9"/>
      </w:r>
      <w:r w:rsidR="002A02EE" w:rsidRPr="00586435">
        <w:rPr>
          <w:rFonts w:ascii="Times New Roman" w:hAnsi="Times New Roman" w:cs="Times New Roman"/>
          <w:sz w:val="20"/>
        </w:rPr>
        <w:t>),</w:t>
      </w:r>
      <w:r w:rsidR="008702D3" w:rsidRPr="00586435">
        <w:rPr>
          <w:rFonts w:ascii="Times New Roman" w:hAnsi="Times New Roman" w:cs="Times New Roman"/>
          <w:sz w:val="20"/>
        </w:rPr>
        <w:t xml:space="preserve"> as this tradition </w:t>
      </w:r>
      <w:r w:rsidR="003513E6" w:rsidRPr="00586435">
        <w:rPr>
          <w:rFonts w:ascii="Times New Roman" w:hAnsi="Times New Roman" w:cs="Times New Roman"/>
          <w:sz w:val="20"/>
        </w:rPr>
        <w:t xml:space="preserve">has an interpretation of beginningless </w:t>
      </w:r>
      <w:proofErr w:type="spellStart"/>
      <w:r w:rsidR="003513E6" w:rsidRPr="00586435">
        <w:rPr>
          <w:rFonts w:ascii="Times New Roman" w:hAnsi="Times New Roman" w:cs="Times New Roman"/>
          <w:i/>
          <w:iCs/>
          <w:sz w:val="20"/>
        </w:rPr>
        <w:t>karman</w:t>
      </w:r>
      <w:proofErr w:type="spellEnd"/>
      <w:r w:rsidR="003513E6" w:rsidRPr="00586435">
        <w:rPr>
          <w:rFonts w:ascii="Times New Roman" w:hAnsi="Times New Roman" w:cs="Times New Roman"/>
          <w:sz w:val="20"/>
        </w:rPr>
        <w:t xml:space="preserve"> that is worth mentioning and which I have not found elsewhere.</w:t>
      </w:r>
      <w:r w:rsidR="00AD6734" w:rsidRPr="00586435">
        <w:rPr>
          <w:rFonts w:ascii="Times New Roman" w:hAnsi="Times New Roman" w:cs="Times New Roman"/>
          <w:sz w:val="20"/>
        </w:rPr>
        <w:t xml:space="preserve"> Thus, when I </w:t>
      </w:r>
      <w:r w:rsidR="0088670C" w:rsidRPr="00586435">
        <w:rPr>
          <w:rFonts w:ascii="Times New Roman" w:hAnsi="Times New Roman" w:cs="Times New Roman"/>
          <w:sz w:val="20"/>
        </w:rPr>
        <w:t xml:space="preserve">say the </w:t>
      </w:r>
      <w:r w:rsidR="00092F46" w:rsidRPr="00586435">
        <w:rPr>
          <w:rFonts w:ascii="Times New Roman" w:hAnsi="Times New Roman" w:cs="Times New Roman"/>
          <w:sz w:val="20"/>
        </w:rPr>
        <w:t>phrase</w:t>
      </w:r>
      <w:r w:rsidR="0088670C" w:rsidRPr="00586435">
        <w:rPr>
          <w:rFonts w:ascii="Times New Roman" w:hAnsi="Times New Roman" w:cs="Times New Roman"/>
          <w:sz w:val="20"/>
        </w:rPr>
        <w:t xml:space="preserve"> “</w:t>
      </w:r>
      <w:proofErr w:type="spellStart"/>
      <w:r w:rsidR="0088670C" w:rsidRPr="00586435">
        <w:rPr>
          <w:rFonts w:ascii="Times New Roman" w:hAnsi="Times New Roman" w:cs="Times New Roman"/>
          <w:sz w:val="20"/>
        </w:rPr>
        <w:t>Vedāntic</w:t>
      </w:r>
      <w:proofErr w:type="spellEnd"/>
      <w:r w:rsidR="0088670C" w:rsidRPr="00586435">
        <w:rPr>
          <w:rFonts w:ascii="Times New Roman" w:hAnsi="Times New Roman" w:cs="Times New Roman"/>
          <w:sz w:val="20"/>
        </w:rPr>
        <w:t xml:space="preserve"> theist,</w:t>
      </w:r>
      <w:r w:rsidR="00092F46" w:rsidRPr="00586435">
        <w:rPr>
          <w:rFonts w:ascii="Times New Roman" w:hAnsi="Times New Roman" w:cs="Times New Roman"/>
          <w:sz w:val="20"/>
        </w:rPr>
        <w:t>”</w:t>
      </w:r>
      <w:r w:rsidR="0088670C" w:rsidRPr="00586435">
        <w:rPr>
          <w:rFonts w:ascii="Times New Roman" w:hAnsi="Times New Roman" w:cs="Times New Roman"/>
          <w:sz w:val="20"/>
        </w:rPr>
        <w:t xml:space="preserve"> I have in mind a theist who accepts the above doctrines. A non-</w:t>
      </w:r>
      <w:proofErr w:type="spellStart"/>
      <w:r w:rsidR="0088670C" w:rsidRPr="00586435">
        <w:rPr>
          <w:rFonts w:ascii="Times New Roman" w:hAnsi="Times New Roman" w:cs="Times New Roman"/>
          <w:sz w:val="20"/>
        </w:rPr>
        <w:t>Vedāntic</w:t>
      </w:r>
      <w:proofErr w:type="spellEnd"/>
      <w:r w:rsidR="0088670C" w:rsidRPr="00586435">
        <w:rPr>
          <w:rFonts w:ascii="Times New Roman" w:hAnsi="Times New Roman" w:cs="Times New Roman"/>
          <w:sz w:val="20"/>
        </w:rPr>
        <w:t xml:space="preserve"> theist would </w:t>
      </w:r>
      <w:r w:rsidR="00092F46" w:rsidRPr="00586435">
        <w:rPr>
          <w:rFonts w:ascii="Times New Roman" w:hAnsi="Times New Roman" w:cs="Times New Roman"/>
          <w:sz w:val="20"/>
        </w:rPr>
        <w:t xml:space="preserve">thus be a theist who does not accept all the above doctrines (though </w:t>
      </w:r>
      <w:r w:rsidR="00093371" w:rsidRPr="00586435">
        <w:rPr>
          <w:rFonts w:ascii="Times New Roman" w:hAnsi="Times New Roman" w:cs="Times New Roman"/>
          <w:sz w:val="20"/>
        </w:rPr>
        <w:t>as I indicate below, certain non-</w:t>
      </w:r>
      <w:proofErr w:type="spellStart"/>
      <w:r w:rsidR="00093371" w:rsidRPr="00586435">
        <w:rPr>
          <w:rFonts w:ascii="Times New Roman" w:hAnsi="Times New Roman" w:cs="Times New Roman"/>
          <w:sz w:val="20"/>
        </w:rPr>
        <w:t>Vedāntic</w:t>
      </w:r>
      <w:proofErr w:type="spellEnd"/>
      <w:r w:rsidR="00093371" w:rsidRPr="00586435">
        <w:rPr>
          <w:rFonts w:ascii="Times New Roman" w:hAnsi="Times New Roman" w:cs="Times New Roman"/>
          <w:sz w:val="20"/>
        </w:rPr>
        <w:t xml:space="preserve"> theists may accept some of the above doctrines). </w:t>
      </w:r>
    </w:p>
    <w:p w14:paraId="0360D236" w14:textId="7A5181BD" w:rsidR="00005965" w:rsidRPr="00586435" w:rsidRDefault="00005965" w:rsidP="00EF0663">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I should also note that certain abovementioned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doctrines </w:t>
      </w:r>
      <w:r w:rsidR="008C36B2" w:rsidRPr="00586435">
        <w:rPr>
          <w:rFonts w:ascii="Times New Roman" w:hAnsi="Times New Roman" w:cs="Times New Roman"/>
          <w:sz w:val="20"/>
        </w:rPr>
        <w:t xml:space="preserve">are found in other Indian traditions. For instance, the concept of </w:t>
      </w:r>
      <w:proofErr w:type="spellStart"/>
      <w:r w:rsidR="008C36B2" w:rsidRPr="00586435">
        <w:rPr>
          <w:rFonts w:ascii="Times New Roman" w:hAnsi="Times New Roman" w:cs="Times New Roman"/>
          <w:i/>
          <w:iCs/>
          <w:sz w:val="20"/>
        </w:rPr>
        <w:t>karman</w:t>
      </w:r>
      <w:proofErr w:type="spellEnd"/>
      <w:r w:rsidR="008C36B2" w:rsidRPr="00586435">
        <w:rPr>
          <w:rFonts w:ascii="Times New Roman" w:hAnsi="Times New Roman" w:cs="Times New Roman"/>
          <w:i/>
          <w:iCs/>
          <w:sz w:val="20"/>
        </w:rPr>
        <w:t xml:space="preserve"> </w:t>
      </w:r>
      <w:r w:rsidR="008C36B2" w:rsidRPr="00586435">
        <w:rPr>
          <w:rFonts w:ascii="Times New Roman" w:hAnsi="Times New Roman" w:cs="Times New Roman"/>
          <w:sz w:val="20"/>
        </w:rPr>
        <w:t>is found in Buddhism, Jainism, Sikhism, and other Hindu religious traditions</w:t>
      </w:r>
      <w:r w:rsidR="003E0657" w:rsidRPr="00586435">
        <w:rPr>
          <w:rFonts w:ascii="Times New Roman" w:hAnsi="Times New Roman" w:cs="Times New Roman"/>
          <w:sz w:val="20"/>
        </w:rPr>
        <w:t xml:space="preserve">. In certain cases, this concept of </w:t>
      </w:r>
      <w:proofErr w:type="spellStart"/>
      <w:r w:rsidR="003E0657" w:rsidRPr="00586435">
        <w:rPr>
          <w:rFonts w:ascii="Times New Roman" w:hAnsi="Times New Roman" w:cs="Times New Roman"/>
          <w:i/>
          <w:iCs/>
          <w:sz w:val="20"/>
        </w:rPr>
        <w:t>karman</w:t>
      </w:r>
      <w:proofErr w:type="spellEnd"/>
      <w:r w:rsidR="003E0657" w:rsidRPr="00586435">
        <w:rPr>
          <w:rFonts w:ascii="Times New Roman" w:hAnsi="Times New Roman" w:cs="Times New Roman"/>
          <w:i/>
          <w:iCs/>
          <w:sz w:val="20"/>
        </w:rPr>
        <w:t xml:space="preserve"> </w:t>
      </w:r>
      <w:r w:rsidR="003E0657" w:rsidRPr="00586435">
        <w:rPr>
          <w:rFonts w:ascii="Times New Roman" w:hAnsi="Times New Roman" w:cs="Times New Roman"/>
          <w:sz w:val="20"/>
        </w:rPr>
        <w:t xml:space="preserve">is </w:t>
      </w:r>
      <w:r w:rsidR="00F91A3F">
        <w:rPr>
          <w:rFonts w:ascii="Times New Roman" w:hAnsi="Times New Roman" w:cs="Times New Roman"/>
          <w:sz w:val="20"/>
        </w:rPr>
        <w:t>associated with non-theistic religious traditions</w:t>
      </w:r>
      <w:r w:rsidR="003E0657" w:rsidRPr="00586435">
        <w:rPr>
          <w:rFonts w:ascii="Times New Roman" w:hAnsi="Times New Roman" w:cs="Times New Roman"/>
          <w:sz w:val="20"/>
        </w:rPr>
        <w:t xml:space="preserve">, </w:t>
      </w:r>
      <w:r w:rsidR="00F91A3F">
        <w:rPr>
          <w:rFonts w:ascii="Times New Roman" w:hAnsi="Times New Roman" w:cs="Times New Roman"/>
          <w:sz w:val="20"/>
        </w:rPr>
        <w:t>such as</w:t>
      </w:r>
      <w:r w:rsidR="003E0657" w:rsidRPr="00586435">
        <w:rPr>
          <w:rFonts w:ascii="Times New Roman" w:hAnsi="Times New Roman" w:cs="Times New Roman"/>
          <w:sz w:val="20"/>
        </w:rPr>
        <w:t xml:space="preserve"> Buddhism and Jainism. In other cases, </w:t>
      </w:r>
      <w:r w:rsidR="000A0450" w:rsidRPr="00586435">
        <w:rPr>
          <w:rFonts w:ascii="Times New Roman" w:hAnsi="Times New Roman" w:cs="Times New Roman"/>
          <w:sz w:val="20"/>
        </w:rPr>
        <w:t xml:space="preserve">this concept of </w:t>
      </w:r>
      <w:proofErr w:type="spellStart"/>
      <w:r w:rsidR="000A0450" w:rsidRPr="00586435">
        <w:rPr>
          <w:rFonts w:ascii="Times New Roman" w:hAnsi="Times New Roman" w:cs="Times New Roman"/>
          <w:i/>
          <w:iCs/>
          <w:sz w:val="20"/>
        </w:rPr>
        <w:t>karman</w:t>
      </w:r>
      <w:proofErr w:type="spellEnd"/>
      <w:r w:rsidR="000A0450" w:rsidRPr="00586435">
        <w:rPr>
          <w:rFonts w:ascii="Times New Roman" w:hAnsi="Times New Roman" w:cs="Times New Roman"/>
          <w:i/>
          <w:iCs/>
          <w:sz w:val="20"/>
        </w:rPr>
        <w:t xml:space="preserve"> </w:t>
      </w:r>
      <w:r w:rsidR="000A0450" w:rsidRPr="00586435">
        <w:rPr>
          <w:rFonts w:ascii="Times New Roman" w:hAnsi="Times New Roman" w:cs="Times New Roman"/>
          <w:sz w:val="20"/>
        </w:rPr>
        <w:t xml:space="preserve">is </w:t>
      </w:r>
      <w:r w:rsidR="00F91A3F">
        <w:rPr>
          <w:rFonts w:ascii="Times New Roman" w:hAnsi="Times New Roman" w:cs="Times New Roman"/>
          <w:sz w:val="20"/>
        </w:rPr>
        <w:t xml:space="preserve">associated with </w:t>
      </w:r>
      <w:r w:rsidR="000A0450" w:rsidRPr="00586435">
        <w:rPr>
          <w:rFonts w:ascii="Times New Roman" w:hAnsi="Times New Roman" w:cs="Times New Roman"/>
          <w:sz w:val="20"/>
        </w:rPr>
        <w:t>theistic</w:t>
      </w:r>
      <w:r w:rsidR="00F91A3F">
        <w:rPr>
          <w:rFonts w:ascii="Times New Roman" w:hAnsi="Times New Roman" w:cs="Times New Roman"/>
          <w:sz w:val="20"/>
        </w:rPr>
        <w:t xml:space="preserve"> religious traditions</w:t>
      </w:r>
      <w:r w:rsidR="000A0450" w:rsidRPr="00586435">
        <w:rPr>
          <w:rFonts w:ascii="Times New Roman" w:hAnsi="Times New Roman" w:cs="Times New Roman"/>
          <w:sz w:val="20"/>
        </w:rPr>
        <w:t xml:space="preserve">, </w:t>
      </w:r>
      <w:r w:rsidR="00F91A3F">
        <w:rPr>
          <w:rFonts w:ascii="Times New Roman" w:hAnsi="Times New Roman" w:cs="Times New Roman"/>
          <w:sz w:val="20"/>
        </w:rPr>
        <w:t>such as</w:t>
      </w:r>
      <w:r w:rsidR="000A0450" w:rsidRPr="00586435">
        <w:rPr>
          <w:rFonts w:ascii="Times New Roman" w:hAnsi="Times New Roman" w:cs="Times New Roman"/>
          <w:sz w:val="20"/>
        </w:rPr>
        <w:t xml:space="preserve"> the Hindu tradition known as </w:t>
      </w:r>
      <w:proofErr w:type="spellStart"/>
      <w:r w:rsidR="000A0450" w:rsidRPr="00586435">
        <w:rPr>
          <w:rFonts w:ascii="Times New Roman" w:hAnsi="Times New Roman" w:cs="Times New Roman"/>
          <w:sz w:val="20"/>
        </w:rPr>
        <w:t>Nyāya</w:t>
      </w:r>
      <w:proofErr w:type="spellEnd"/>
      <w:r w:rsidR="000A0450" w:rsidRPr="00586435">
        <w:rPr>
          <w:rFonts w:ascii="Times New Roman" w:hAnsi="Times New Roman" w:cs="Times New Roman"/>
          <w:sz w:val="20"/>
        </w:rPr>
        <w:t xml:space="preserve"> (though it is worth mentioning that the concept of </w:t>
      </w:r>
      <w:r w:rsidR="00705DEE" w:rsidRPr="00586435">
        <w:rPr>
          <w:rFonts w:ascii="Times New Roman" w:hAnsi="Times New Roman" w:cs="Times New Roman"/>
          <w:sz w:val="20"/>
        </w:rPr>
        <w:t xml:space="preserve">beginningless </w:t>
      </w:r>
      <w:proofErr w:type="spellStart"/>
      <w:r w:rsidR="00705DEE" w:rsidRPr="00586435">
        <w:rPr>
          <w:rFonts w:ascii="Times New Roman" w:hAnsi="Times New Roman" w:cs="Times New Roman"/>
          <w:i/>
          <w:iCs/>
          <w:sz w:val="20"/>
        </w:rPr>
        <w:t>karman</w:t>
      </w:r>
      <w:proofErr w:type="spellEnd"/>
      <w:r w:rsidR="00705DEE" w:rsidRPr="00586435">
        <w:rPr>
          <w:rFonts w:ascii="Times New Roman" w:hAnsi="Times New Roman" w:cs="Times New Roman"/>
          <w:i/>
          <w:iCs/>
          <w:sz w:val="20"/>
        </w:rPr>
        <w:t xml:space="preserve"> </w:t>
      </w:r>
      <w:r w:rsidR="00705DEE" w:rsidRPr="00586435">
        <w:rPr>
          <w:rFonts w:ascii="Times New Roman" w:hAnsi="Times New Roman" w:cs="Times New Roman"/>
          <w:sz w:val="20"/>
        </w:rPr>
        <w:t xml:space="preserve">is often associated with </w:t>
      </w:r>
      <w:proofErr w:type="spellStart"/>
      <w:r w:rsidR="00705DEE" w:rsidRPr="00586435">
        <w:rPr>
          <w:rFonts w:ascii="Times New Roman" w:hAnsi="Times New Roman" w:cs="Times New Roman"/>
          <w:sz w:val="20"/>
        </w:rPr>
        <w:t>Vedānta</w:t>
      </w:r>
      <w:proofErr w:type="spellEnd"/>
      <w:r w:rsidR="00705DEE" w:rsidRPr="00586435">
        <w:rPr>
          <w:rFonts w:ascii="Times New Roman" w:hAnsi="Times New Roman" w:cs="Times New Roman"/>
          <w:sz w:val="20"/>
        </w:rPr>
        <w:t xml:space="preserve"> specifically).</w:t>
      </w:r>
      <w:r w:rsidR="0015159B" w:rsidRPr="00586435">
        <w:rPr>
          <w:rFonts w:ascii="Times New Roman" w:hAnsi="Times New Roman" w:cs="Times New Roman"/>
          <w:sz w:val="20"/>
        </w:rPr>
        <w:t xml:space="preserve"> So, the reasoning in this paper is relevant to other Indic traditions</w:t>
      </w:r>
      <w:r w:rsidR="00E86DB0" w:rsidRPr="00586435">
        <w:rPr>
          <w:rFonts w:ascii="Times New Roman" w:hAnsi="Times New Roman" w:cs="Times New Roman"/>
          <w:sz w:val="20"/>
        </w:rPr>
        <w:t xml:space="preserve"> </w:t>
      </w:r>
      <w:r w:rsidR="006D7C4E" w:rsidRPr="00586435">
        <w:rPr>
          <w:rFonts w:ascii="Times New Roman" w:hAnsi="Times New Roman" w:cs="Times New Roman"/>
          <w:sz w:val="20"/>
        </w:rPr>
        <w:t xml:space="preserve">to varying degrees </w:t>
      </w:r>
      <w:r w:rsidR="00E86DB0" w:rsidRPr="00586435">
        <w:rPr>
          <w:rFonts w:ascii="Times New Roman" w:hAnsi="Times New Roman" w:cs="Times New Roman"/>
          <w:sz w:val="20"/>
        </w:rPr>
        <w:t xml:space="preserve">even though </w:t>
      </w:r>
      <w:r w:rsidR="00527E44" w:rsidRPr="00586435">
        <w:rPr>
          <w:rFonts w:ascii="Times New Roman" w:hAnsi="Times New Roman" w:cs="Times New Roman"/>
          <w:sz w:val="20"/>
        </w:rPr>
        <w:t>I</w:t>
      </w:r>
      <w:r w:rsidR="00E86DB0" w:rsidRPr="00586435">
        <w:rPr>
          <w:rFonts w:ascii="Times New Roman" w:hAnsi="Times New Roman" w:cs="Times New Roman"/>
          <w:sz w:val="20"/>
        </w:rPr>
        <w:t xml:space="preserve"> primarily </w:t>
      </w:r>
      <w:r w:rsidR="00527E44" w:rsidRPr="00586435">
        <w:rPr>
          <w:rFonts w:ascii="Times New Roman" w:hAnsi="Times New Roman" w:cs="Times New Roman"/>
          <w:sz w:val="20"/>
        </w:rPr>
        <w:t xml:space="preserve">focus </w:t>
      </w:r>
      <w:r w:rsidR="00E86DB0" w:rsidRPr="00586435">
        <w:rPr>
          <w:rFonts w:ascii="Times New Roman" w:hAnsi="Times New Roman" w:cs="Times New Roman"/>
          <w:sz w:val="20"/>
        </w:rPr>
        <w:t xml:space="preserve">on </w:t>
      </w:r>
      <w:proofErr w:type="spellStart"/>
      <w:r w:rsidR="00E86DB0" w:rsidRPr="00586435">
        <w:rPr>
          <w:rFonts w:ascii="Times New Roman" w:hAnsi="Times New Roman" w:cs="Times New Roman"/>
          <w:sz w:val="20"/>
        </w:rPr>
        <w:t>Vedānta</w:t>
      </w:r>
      <w:proofErr w:type="spellEnd"/>
      <w:r w:rsidR="006D7C4E" w:rsidRPr="00586435">
        <w:rPr>
          <w:rFonts w:ascii="Times New Roman" w:hAnsi="Times New Roman" w:cs="Times New Roman"/>
          <w:sz w:val="20"/>
        </w:rPr>
        <w:t xml:space="preserve"> and </w:t>
      </w:r>
      <w:r w:rsidR="00CA6D7F" w:rsidRPr="00586435">
        <w:rPr>
          <w:rFonts w:ascii="Times New Roman" w:hAnsi="Times New Roman" w:cs="Times New Roman"/>
          <w:sz w:val="20"/>
        </w:rPr>
        <w:t xml:space="preserve">some of its important concepts, texts, and thinkers. </w:t>
      </w:r>
    </w:p>
    <w:p w14:paraId="7FA472A4" w14:textId="7B416871" w:rsidR="00EC6D79" w:rsidRPr="00586435" w:rsidRDefault="00EC6D79" w:rsidP="00EF0663">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In the following section</w:t>
      </w:r>
      <w:r w:rsidR="00064742" w:rsidRPr="00586435">
        <w:rPr>
          <w:rFonts w:ascii="Times New Roman" w:hAnsi="Times New Roman" w:cs="Times New Roman"/>
          <w:sz w:val="20"/>
        </w:rPr>
        <w:t xml:space="preserve"> (“Three Interpretations of Beginningless </w:t>
      </w:r>
      <w:r w:rsidR="00064742" w:rsidRPr="00586435">
        <w:rPr>
          <w:rFonts w:ascii="Times New Roman" w:hAnsi="Times New Roman" w:cs="Times New Roman"/>
          <w:i/>
          <w:iCs/>
          <w:sz w:val="20"/>
        </w:rPr>
        <w:t>Karman</w:t>
      </w:r>
      <w:r w:rsidR="00064742" w:rsidRPr="00586435">
        <w:rPr>
          <w:rFonts w:ascii="Times New Roman" w:hAnsi="Times New Roman" w:cs="Times New Roman"/>
          <w:sz w:val="20"/>
        </w:rPr>
        <w:t>”)</w:t>
      </w:r>
      <w:r w:rsidRPr="00586435">
        <w:rPr>
          <w:rFonts w:ascii="Times New Roman" w:hAnsi="Times New Roman" w:cs="Times New Roman"/>
          <w:sz w:val="20"/>
        </w:rPr>
        <w:t xml:space="preserve">, I outline different interpretations of beginningless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w:t>
      </w:r>
      <w:r w:rsidR="001517A8" w:rsidRPr="00586435">
        <w:rPr>
          <w:rFonts w:ascii="Times New Roman" w:hAnsi="Times New Roman" w:cs="Times New Roman"/>
          <w:sz w:val="20"/>
        </w:rPr>
        <w:t xml:space="preserve">Then, </w:t>
      </w:r>
      <w:r w:rsidR="00064742" w:rsidRPr="00586435">
        <w:rPr>
          <w:rFonts w:ascii="Times New Roman" w:hAnsi="Times New Roman" w:cs="Times New Roman"/>
          <w:sz w:val="20"/>
        </w:rPr>
        <w:t xml:space="preserve">in the section “Cosmological Arguments” </w:t>
      </w:r>
      <w:r w:rsidR="001517A8" w:rsidRPr="00586435">
        <w:rPr>
          <w:rFonts w:ascii="Times New Roman" w:hAnsi="Times New Roman" w:cs="Times New Roman"/>
          <w:sz w:val="20"/>
        </w:rPr>
        <w:t>I will describe LCA</w:t>
      </w:r>
      <w:r w:rsidR="00223732" w:rsidRPr="00586435">
        <w:rPr>
          <w:rFonts w:ascii="Times New Roman" w:hAnsi="Times New Roman" w:cs="Times New Roman"/>
          <w:sz w:val="20"/>
        </w:rPr>
        <w:t>s</w:t>
      </w:r>
      <w:r w:rsidR="001517A8" w:rsidRPr="00586435">
        <w:rPr>
          <w:rFonts w:ascii="Times New Roman" w:hAnsi="Times New Roman" w:cs="Times New Roman"/>
          <w:sz w:val="20"/>
        </w:rPr>
        <w:t xml:space="preserve"> and KCA</w:t>
      </w:r>
      <w:r w:rsidR="00223732" w:rsidRPr="00586435">
        <w:rPr>
          <w:rFonts w:ascii="Times New Roman" w:hAnsi="Times New Roman" w:cs="Times New Roman"/>
          <w:sz w:val="20"/>
        </w:rPr>
        <w:t>s</w:t>
      </w:r>
      <w:r w:rsidR="001517A8" w:rsidRPr="00586435">
        <w:rPr>
          <w:rFonts w:ascii="Times New Roman" w:hAnsi="Times New Roman" w:cs="Times New Roman"/>
          <w:sz w:val="20"/>
        </w:rPr>
        <w:t xml:space="preserve"> in greater depth and </w:t>
      </w:r>
      <w:r w:rsidR="00064742" w:rsidRPr="00586435">
        <w:rPr>
          <w:rFonts w:ascii="Times New Roman" w:hAnsi="Times New Roman" w:cs="Times New Roman"/>
          <w:sz w:val="20"/>
        </w:rPr>
        <w:t>examine the implications of the different interpretations of beginningl</w:t>
      </w:r>
      <w:r w:rsidR="00CD71E0" w:rsidRPr="00586435">
        <w:rPr>
          <w:rFonts w:ascii="Times New Roman" w:hAnsi="Times New Roman" w:cs="Times New Roman"/>
          <w:sz w:val="20"/>
        </w:rPr>
        <w:t xml:space="preserve">ess </w:t>
      </w:r>
      <w:proofErr w:type="spellStart"/>
      <w:r w:rsidR="00CD71E0" w:rsidRPr="00586435">
        <w:rPr>
          <w:rFonts w:ascii="Times New Roman" w:hAnsi="Times New Roman" w:cs="Times New Roman"/>
          <w:i/>
          <w:iCs/>
          <w:sz w:val="20"/>
        </w:rPr>
        <w:t>karman</w:t>
      </w:r>
      <w:proofErr w:type="spellEnd"/>
      <w:r w:rsidR="00CD71E0" w:rsidRPr="00586435">
        <w:rPr>
          <w:rFonts w:ascii="Times New Roman" w:hAnsi="Times New Roman" w:cs="Times New Roman"/>
          <w:i/>
          <w:iCs/>
          <w:sz w:val="20"/>
        </w:rPr>
        <w:t xml:space="preserve"> </w:t>
      </w:r>
      <w:r w:rsidR="00BF1385" w:rsidRPr="00586435">
        <w:rPr>
          <w:rFonts w:ascii="Times New Roman" w:hAnsi="Times New Roman" w:cs="Times New Roman"/>
          <w:sz w:val="20"/>
        </w:rPr>
        <w:t xml:space="preserve">for these arguments. In the section “Philosophical Advantages of Certain </w:t>
      </w:r>
      <w:proofErr w:type="spellStart"/>
      <w:r w:rsidR="00BF1385" w:rsidRPr="00586435">
        <w:rPr>
          <w:rFonts w:ascii="Times New Roman" w:hAnsi="Times New Roman" w:cs="Times New Roman"/>
          <w:sz w:val="20"/>
        </w:rPr>
        <w:t>Vedāntic</w:t>
      </w:r>
      <w:proofErr w:type="spellEnd"/>
      <w:r w:rsidR="00BF1385" w:rsidRPr="00586435">
        <w:rPr>
          <w:rFonts w:ascii="Times New Roman" w:hAnsi="Times New Roman" w:cs="Times New Roman"/>
          <w:sz w:val="20"/>
        </w:rPr>
        <w:t xml:space="preserve"> Views,” I briefly highlight some of the philosophical advantages that </w:t>
      </w:r>
      <w:proofErr w:type="spellStart"/>
      <w:r w:rsidR="00BF1385" w:rsidRPr="00586435">
        <w:rPr>
          <w:rFonts w:ascii="Times New Roman" w:hAnsi="Times New Roman" w:cs="Times New Roman"/>
          <w:sz w:val="20"/>
        </w:rPr>
        <w:t>Vedāntic</w:t>
      </w:r>
      <w:proofErr w:type="spellEnd"/>
      <w:r w:rsidR="00BF1385" w:rsidRPr="00586435">
        <w:rPr>
          <w:rFonts w:ascii="Times New Roman" w:hAnsi="Times New Roman" w:cs="Times New Roman"/>
          <w:sz w:val="20"/>
        </w:rPr>
        <w:t xml:space="preserve"> theists have with respect to </w:t>
      </w:r>
      <w:r w:rsidR="00223732" w:rsidRPr="00586435">
        <w:rPr>
          <w:rFonts w:ascii="Times New Roman" w:hAnsi="Times New Roman" w:cs="Times New Roman"/>
          <w:sz w:val="20"/>
        </w:rPr>
        <w:t>LCAs</w:t>
      </w:r>
      <w:r w:rsidR="00BF1385" w:rsidRPr="00586435">
        <w:rPr>
          <w:rFonts w:ascii="Times New Roman" w:hAnsi="Times New Roman" w:cs="Times New Roman"/>
          <w:sz w:val="20"/>
        </w:rPr>
        <w:t xml:space="preserve"> and KCA</w:t>
      </w:r>
      <w:r w:rsidR="00223732" w:rsidRPr="00586435">
        <w:rPr>
          <w:rFonts w:ascii="Times New Roman" w:hAnsi="Times New Roman" w:cs="Times New Roman"/>
          <w:sz w:val="20"/>
        </w:rPr>
        <w:t>s</w:t>
      </w:r>
      <w:r w:rsidR="00BF1385" w:rsidRPr="00586435">
        <w:rPr>
          <w:rFonts w:ascii="Times New Roman" w:hAnsi="Times New Roman" w:cs="Times New Roman"/>
          <w:sz w:val="20"/>
        </w:rPr>
        <w:t xml:space="preserve">. I then conclude the paper. </w:t>
      </w:r>
    </w:p>
    <w:p w14:paraId="4359D0F7" w14:textId="77777777" w:rsidR="00F76965" w:rsidRPr="00586435" w:rsidRDefault="00F76965" w:rsidP="0059598A">
      <w:pPr>
        <w:spacing w:line="480" w:lineRule="auto"/>
        <w:ind w:firstLine="720"/>
        <w:contextualSpacing/>
        <w:rPr>
          <w:rFonts w:ascii="Times New Roman" w:hAnsi="Times New Roman" w:cs="Times New Roman"/>
          <w:sz w:val="20"/>
        </w:rPr>
      </w:pPr>
    </w:p>
    <w:p w14:paraId="31420C4F" w14:textId="50CA655E" w:rsidR="0079679F" w:rsidRPr="00586435" w:rsidRDefault="0079679F" w:rsidP="0079679F">
      <w:pPr>
        <w:spacing w:line="480" w:lineRule="auto"/>
        <w:contextualSpacing/>
        <w:rPr>
          <w:rFonts w:ascii="Times New Roman" w:hAnsi="Times New Roman" w:cs="Times New Roman"/>
          <w:b/>
          <w:bCs/>
          <w:i/>
          <w:iCs/>
          <w:sz w:val="20"/>
        </w:rPr>
      </w:pPr>
      <w:r w:rsidRPr="00586435">
        <w:rPr>
          <w:rFonts w:ascii="Times New Roman" w:hAnsi="Times New Roman" w:cs="Times New Roman"/>
          <w:b/>
          <w:bCs/>
          <w:sz w:val="20"/>
        </w:rPr>
        <w:t xml:space="preserve">Three Interpretations of </w:t>
      </w:r>
      <w:r w:rsidR="00816942" w:rsidRPr="00586435">
        <w:rPr>
          <w:rFonts w:ascii="Times New Roman" w:hAnsi="Times New Roman" w:cs="Times New Roman"/>
          <w:b/>
          <w:bCs/>
          <w:sz w:val="20"/>
        </w:rPr>
        <w:t xml:space="preserve">Beginningless </w:t>
      </w:r>
      <w:r w:rsidR="00816942" w:rsidRPr="00586435">
        <w:rPr>
          <w:rFonts w:ascii="Times New Roman" w:hAnsi="Times New Roman" w:cs="Times New Roman"/>
          <w:b/>
          <w:bCs/>
          <w:i/>
          <w:iCs/>
          <w:sz w:val="20"/>
        </w:rPr>
        <w:t>Karman</w:t>
      </w:r>
    </w:p>
    <w:p w14:paraId="6D82CEAF" w14:textId="1251AFA9" w:rsidR="008D4CAE" w:rsidRPr="00586435" w:rsidRDefault="00513023" w:rsidP="0059598A">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As indicated earlier, there are three interpretations of beginningless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w:t>
      </w:r>
      <w:r w:rsidR="006F54D8" w:rsidRPr="00586435">
        <w:rPr>
          <w:rFonts w:ascii="Times New Roman" w:hAnsi="Times New Roman" w:cs="Times New Roman"/>
          <w:sz w:val="20"/>
        </w:rPr>
        <w:t xml:space="preserve">One </w:t>
      </w:r>
      <w:r w:rsidR="00E73500" w:rsidRPr="00586435">
        <w:rPr>
          <w:rFonts w:ascii="Times New Roman" w:hAnsi="Times New Roman" w:cs="Times New Roman"/>
          <w:sz w:val="20"/>
        </w:rPr>
        <w:t>interpretation</w:t>
      </w:r>
      <w:r w:rsidR="006F54D8" w:rsidRPr="00586435">
        <w:rPr>
          <w:rFonts w:ascii="Times New Roman" w:hAnsi="Times New Roman" w:cs="Times New Roman"/>
          <w:sz w:val="20"/>
        </w:rPr>
        <w:t xml:space="preserve"> is that beginningless </w:t>
      </w:r>
      <w:proofErr w:type="spellStart"/>
      <w:r w:rsidR="006F54D8" w:rsidRPr="00586435">
        <w:rPr>
          <w:rFonts w:ascii="Times New Roman" w:hAnsi="Times New Roman" w:cs="Times New Roman"/>
          <w:i/>
          <w:iCs/>
          <w:sz w:val="20"/>
        </w:rPr>
        <w:t>karman</w:t>
      </w:r>
      <w:proofErr w:type="spellEnd"/>
      <w:r w:rsidR="006F54D8" w:rsidRPr="00586435">
        <w:rPr>
          <w:rFonts w:ascii="Times New Roman" w:hAnsi="Times New Roman" w:cs="Times New Roman"/>
          <w:i/>
          <w:iCs/>
          <w:sz w:val="20"/>
        </w:rPr>
        <w:t xml:space="preserve"> </w:t>
      </w:r>
      <w:r w:rsidR="006F54D8" w:rsidRPr="00586435">
        <w:rPr>
          <w:rFonts w:ascii="Times New Roman" w:hAnsi="Times New Roman" w:cs="Times New Roman"/>
          <w:sz w:val="20"/>
        </w:rPr>
        <w:t xml:space="preserve">entails an infinite </w:t>
      </w:r>
      <w:r w:rsidR="004D2192" w:rsidRPr="00586435">
        <w:rPr>
          <w:rFonts w:ascii="Times New Roman" w:hAnsi="Times New Roman" w:cs="Times New Roman"/>
          <w:sz w:val="20"/>
        </w:rPr>
        <w:t xml:space="preserve">causal </w:t>
      </w:r>
      <w:r w:rsidR="006F54D8" w:rsidRPr="00586435">
        <w:rPr>
          <w:rFonts w:ascii="Times New Roman" w:hAnsi="Times New Roman" w:cs="Times New Roman"/>
          <w:sz w:val="20"/>
        </w:rPr>
        <w:t xml:space="preserve">regress. To see why this is the case, suppose that Bob got </w:t>
      </w:r>
      <w:r w:rsidR="00FF51A3" w:rsidRPr="00586435">
        <w:rPr>
          <w:rFonts w:ascii="Times New Roman" w:hAnsi="Times New Roman" w:cs="Times New Roman"/>
          <w:sz w:val="20"/>
        </w:rPr>
        <w:t xml:space="preserve">punched in </w:t>
      </w:r>
      <w:r w:rsidR="00FF51A3" w:rsidRPr="00586435">
        <w:rPr>
          <w:rFonts w:ascii="Times New Roman" w:hAnsi="Times New Roman" w:cs="Times New Roman"/>
          <w:sz w:val="20"/>
        </w:rPr>
        <w:lastRenderedPageBreak/>
        <w:t>the face</w:t>
      </w:r>
      <w:r w:rsidR="006F54D8" w:rsidRPr="00586435">
        <w:rPr>
          <w:rFonts w:ascii="Times New Roman" w:hAnsi="Times New Roman" w:cs="Times New Roman"/>
          <w:sz w:val="20"/>
        </w:rPr>
        <w:t xml:space="preserve">. </w:t>
      </w:r>
      <w:r w:rsidR="00145142" w:rsidRPr="00586435">
        <w:rPr>
          <w:rFonts w:ascii="Times New Roman" w:hAnsi="Times New Roman" w:cs="Times New Roman"/>
          <w:sz w:val="20"/>
        </w:rPr>
        <w:t>According to</w:t>
      </w:r>
      <w:r w:rsidR="006F54D8" w:rsidRPr="00586435">
        <w:rPr>
          <w:rFonts w:ascii="Times New Roman" w:hAnsi="Times New Roman" w:cs="Times New Roman"/>
          <w:sz w:val="20"/>
        </w:rPr>
        <w:t xml:space="preserve"> a </w:t>
      </w:r>
      <w:r w:rsidR="00145142" w:rsidRPr="00586435">
        <w:rPr>
          <w:rFonts w:ascii="Times New Roman" w:hAnsi="Times New Roman" w:cs="Times New Roman"/>
          <w:sz w:val="20"/>
        </w:rPr>
        <w:t>common</w:t>
      </w:r>
      <w:r w:rsidR="006F54D8" w:rsidRPr="00586435">
        <w:rPr>
          <w:rFonts w:ascii="Times New Roman" w:hAnsi="Times New Roman" w:cs="Times New Roman"/>
          <w:sz w:val="20"/>
        </w:rPr>
        <w:t xml:space="preserve"> interpretation of </w:t>
      </w:r>
      <w:proofErr w:type="spellStart"/>
      <w:r w:rsidR="006F54D8" w:rsidRPr="00586435">
        <w:rPr>
          <w:rFonts w:ascii="Times New Roman" w:hAnsi="Times New Roman" w:cs="Times New Roman"/>
          <w:i/>
          <w:iCs/>
          <w:sz w:val="20"/>
        </w:rPr>
        <w:t>karman</w:t>
      </w:r>
      <w:proofErr w:type="spellEnd"/>
      <w:r w:rsidR="006F54D8" w:rsidRPr="00586435">
        <w:rPr>
          <w:rFonts w:ascii="Times New Roman" w:hAnsi="Times New Roman" w:cs="Times New Roman"/>
          <w:sz w:val="20"/>
        </w:rPr>
        <w:t>, the reason for this in</w:t>
      </w:r>
      <w:r w:rsidR="00FF51A3" w:rsidRPr="00586435">
        <w:rPr>
          <w:rFonts w:ascii="Times New Roman" w:hAnsi="Times New Roman" w:cs="Times New Roman"/>
          <w:sz w:val="20"/>
        </w:rPr>
        <w:t>cident</w:t>
      </w:r>
      <w:r w:rsidR="006F54D8" w:rsidRPr="00586435">
        <w:rPr>
          <w:rFonts w:ascii="Times New Roman" w:hAnsi="Times New Roman" w:cs="Times New Roman"/>
          <w:sz w:val="20"/>
        </w:rPr>
        <w:t xml:space="preserve"> is because Bob performed some previous action A</w:t>
      </w:r>
      <w:r w:rsidR="006F54D8" w:rsidRPr="00586435">
        <w:rPr>
          <w:rFonts w:ascii="Times New Roman" w:hAnsi="Times New Roman" w:cs="Times New Roman"/>
          <w:sz w:val="20"/>
          <w:vertAlign w:val="subscript"/>
        </w:rPr>
        <w:t>1</w:t>
      </w:r>
      <w:r w:rsidR="00587B54" w:rsidRPr="00586435">
        <w:rPr>
          <w:rFonts w:ascii="Times New Roman" w:hAnsi="Times New Roman" w:cs="Times New Roman"/>
          <w:sz w:val="20"/>
        </w:rPr>
        <w:t xml:space="preserve"> </w:t>
      </w:r>
      <w:r w:rsidR="006F54D8" w:rsidRPr="00586435">
        <w:rPr>
          <w:rFonts w:ascii="Times New Roman" w:hAnsi="Times New Roman" w:cs="Times New Roman"/>
          <w:sz w:val="20"/>
        </w:rPr>
        <w:t xml:space="preserve">that had as a </w:t>
      </w:r>
      <w:r w:rsidR="006F54D8" w:rsidRPr="00586435">
        <w:rPr>
          <w:rFonts w:ascii="Times New Roman" w:hAnsi="Times New Roman" w:cs="Times New Roman"/>
          <w:i/>
          <w:iCs/>
          <w:sz w:val="20"/>
        </w:rPr>
        <w:t xml:space="preserve">karmic </w:t>
      </w:r>
      <w:r w:rsidR="006F54D8" w:rsidRPr="00586435">
        <w:rPr>
          <w:rFonts w:ascii="Times New Roman" w:hAnsi="Times New Roman" w:cs="Times New Roman"/>
          <w:sz w:val="20"/>
        </w:rPr>
        <w:t>consequence Bob’s i</w:t>
      </w:r>
      <w:r w:rsidR="00FF51A3" w:rsidRPr="00586435">
        <w:rPr>
          <w:rFonts w:ascii="Times New Roman" w:hAnsi="Times New Roman" w:cs="Times New Roman"/>
          <w:sz w:val="20"/>
        </w:rPr>
        <w:t>ncident</w:t>
      </w:r>
      <w:r w:rsidR="00587B54" w:rsidRPr="00586435">
        <w:rPr>
          <w:rFonts w:ascii="Times New Roman" w:hAnsi="Times New Roman" w:cs="Times New Roman"/>
          <w:sz w:val="20"/>
        </w:rPr>
        <w:t>. Let us say that A</w:t>
      </w:r>
      <w:r w:rsidR="00587B54" w:rsidRPr="00586435">
        <w:rPr>
          <w:rFonts w:ascii="Times New Roman" w:hAnsi="Times New Roman" w:cs="Times New Roman"/>
          <w:sz w:val="20"/>
          <w:vertAlign w:val="subscript"/>
        </w:rPr>
        <w:t>1</w:t>
      </w:r>
      <w:r w:rsidR="00587B54" w:rsidRPr="00586435">
        <w:rPr>
          <w:rFonts w:ascii="Times New Roman" w:hAnsi="Times New Roman" w:cs="Times New Roman"/>
          <w:sz w:val="20"/>
        </w:rPr>
        <w:t xml:space="preserve"> is Bob punching Mike in the face</w:t>
      </w:r>
      <w:r w:rsidR="006F54D8" w:rsidRPr="00586435">
        <w:rPr>
          <w:rFonts w:ascii="Times New Roman" w:hAnsi="Times New Roman" w:cs="Times New Roman"/>
          <w:sz w:val="20"/>
        </w:rPr>
        <w:t>. Now, we might ask, why did Bob do A</w:t>
      </w:r>
      <w:r w:rsidR="006F54D8" w:rsidRPr="00586435">
        <w:rPr>
          <w:rFonts w:ascii="Times New Roman" w:hAnsi="Times New Roman" w:cs="Times New Roman"/>
          <w:sz w:val="20"/>
          <w:vertAlign w:val="subscript"/>
        </w:rPr>
        <w:t>1</w:t>
      </w:r>
      <w:r w:rsidR="006F54D8" w:rsidRPr="00586435">
        <w:rPr>
          <w:rFonts w:ascii="Times New Roman" w:hAnsi="Times New Roman" w:cs="Times New Roman"/>
          <w:sz w:val="20"/>
        </w:rPr>
        <w:t>? One answer is that Bob did A</w:t>
      </w:r>
      <w:r w:rsidR="006F54D8" w:rsidRPr="00586435">
        <w:rPr>
          <w:rFonts w:ascii="Times New Roman" w:hAnsi="Times New Roman" w:cs="Times New Roman"/>
          <w:sz w:val="20"/>
          <w:vertAlign w:val="subscript"/>
        </w:rPr>
        <w:t>1</w:t>
      </w:r>
      <w:r w:rsidR="006F54D8" w:rsidRPr="00586435">
        <w:rPr>
          <w:rFonts w:ascii="Times New Roman" w:hAnsi="Times New Roman" w:cs="Times New Roman"/>
          <w:sz w:val="20"/>
        </w:rPr>
        <w:t xml:space="preserve"> because he was in a circumstance C</w:t>
      </w:r>
      <w:r w:rsidR="006F54D8" w:rsidRPr="00586435">
        <w:rPr>
          <w:rFonts w:ascii="Times New Roman" w:hAnsi="Times New Roman" w:cs="Times New Roman"/>
          <w:sz w:val="20"/>
          <w:vertAlign w:val="subscript"/>
        </w:rPr>
        <w:t>1</w:t>
      </w:r>
      <w:r w:rsidR="006F54D8" w:rsidRPr="00586435">
        <w:rPr>
          <w:rFonts w:ascii="Times New Roman" w:hAnsi="Times New Roman" w:cs="Times New Roman"/>
          <w:sz w:val="20"/>
        </w:rPr>
        <w:t xml:space="preserve"> and that Bob exercised his will to do A</w:t>
      </w:r>
      <w:r w:rsidR="006F54D8" w:rsidRPr="00586435">
        <w:rPr>
          <w:rFonts w:ascii="Times New Roman" w:hAnsi="Times New Roman" w:cs="Times New Roman"/>
          <w:sz w:val="20"/>
          <w:vertAlign w:val="subscript"/>
        </w:rPr>
        <w:t>1</w:t>
      </w:r>
      <w:r w:rsidR="006F54D8" w:rsidRPr="00586435">
        <w:rPr>
          <w:rFonts w:ascii="Times New Roman" w:hAnsi="Times New Roman" w:cs="Times New Roman"/>
          <w:sz w:val="20"/>
        </w:rPr>
        <w:t xml:space="preserve"> in C</w:t>
      </w:r>
      <w:r w:rsidR="006F54D8" w:rsidRPr="00586435">
        <w:rPr>
          <w:rFonts w:ascii="Times New Roman" w:hAnsi="Times New Roman" w:cs="Times New Roman"/>
          <w:sz w:val="20"/>
          <w:vertAlign w:val="subscript"/>
        </w:rPr>
        <w:t>1</w:t>
      </w:r>
      <w:r w:rsidR="006F54D8" w:rsidRPr="00586435">
        <w:rPr>
          <w:rFonts w:ascii="Times New Roman" w:hAnsi="Times New Roman" w:cs="Times New Roman"/>
          <w:sz w:val="20"/>
        </w:rPr>
        <w:t xml:space="preserve">. Now, it is not immediately clear that this entails an infinite </w:t>
      </w:r>
      <w:r w:rsidR="000D7E98">
        <w:rPr>
          <w:rFonts w:ascii="Times New Roman" w:hAnsi="Times New Roman" w:cs="Times New Roman"/>
          <w:sz w:val="20"/>
        </w:rPr>
        <w:t xml:space="preserve">causal </w:t>
      </w:r>
      <w:r w:rsidR="006F54D8" w:rsidRPr="00586435">
        <w:rPr>
          <w:rFonts w:ascii="Times New Roman" w:hAnsi="Times New Roman" w:cs="Times New Roman"/>
          <w:sz w:val="20"/>
        </w:rPr>
        <w:t xml:space="preserve">regress. </w:t>
      </w:r>
      <w:r w:rsidR="004D2192" w:rsidRPr="00586435">
        <w:rPr>
          <w:rFonts w:ascii="Times New Roman" w:hAnsi="Times New Roman" w:cs="Times New Roman"/>
          <w:sz w:val="20"/>
        </w:rPr>
        <w:t>For, suppose that Bob’s choice to do A</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xml:space="preserve"> in C</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xml:space="preserve"> is not necessitated by C</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In other words, while Bob’s being placed in C</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xml:space="preserve"> might be a </w:t>
      </w:r>
      <w:r w:rsidR="004D2192" w:rsidRPr="00586435">
        <w:rPr>
          <w:rFonts w:ascii="Times New Roman" w:hAnsi="Times New Roman" w:cs="Times New Roman"/>
          <w:i/>
          <w:iCs/>
          <w:sz w:val="20"/>
        </w:rPr>
        <w:t xml:space="preserve">karmic </w:t>
      </w:r>
      <w:r w:rsidR="004D2192" w:rsidRPr="00586435">
        <w:rPr>
          <w:rFonts w:ascii="Times New Roman" w:hAnsi="Times New Roman" w:cs="Times New Roman"/>
          <w:sz w:val="20"/>
        </w:rPr>
        <w:t>consequence, Bob has the freedom to choose how he responds to being in C</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It may be the case that when Bob was in C</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he had a number of actions available to him that were possible for him to choose and that, as it so happened, Bob decided to choose A</w:t>
      </w:r>
      <w:r w:rsidR="004D2192" w:rsidRPr="00586435">
        <w:rPr>
          <w:rFonts w:ascii="Times New Roman" w:hAnsi="Times New Roman" w:cs="Times New Roman"/>
          <w:sz w:val="20"/>
          <w:vertAlign w:val="subscript"/>
        </w:rPr>
        <w:t>1</w:t>
      </w:r>
      <w:r w:rsidR="004D2192" w:rsidRPr="00586435">
        <w:rPr>
          <w:rFonts w:ascii="Times New Roman" w:hAnsi="Times New Roman" w:cs="Times New Roman"/>
          <w:sz w:val="20"/>
        </w:rPr>
        <w:t xml:space="preserve"> instead of some other action A</w:t>
      </w:r>
      <w:r w:rsidR="0064331B" w:rsidRPr="00586435">
        <w:rPr>
          <w:rFonts w:ascii="Times New Roman" w:hAnsi="Times New Roman" w:cs="Times New Roman"/>
          <w:sz w:val="20"/>
          <w:vertAlign w:val="subscript"/>
        </w:rPr>
        <w:t>1*</w:t>
      </w:r>
      <w:r w:rsidR="004D2192" w:rsidRPr="00586435">
        <w:rPr>
          <w:rFonts w:ascii="Times New Roman" w:hAnsi="Times New Roman" w:cs="Times New Roman"/>
          <w:sz w:val="20"/>
        </w:rPr>
        <w:t xml:space="preserve">. </w:t>
      </w:r>
    </w:p>
    <w:p w14:paraId="3E1BE7FF" w14:textId="4E11C5EC" w:rsidR="004D2192" w:rsidRPr="00586435" w:rsidRDefault="004D2192"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 xml:space="preserve">This being the case, in order for beginningless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to entail an infinite </w:t>
      </w:r>
      <w:r w:rsidR="00F576CD">
        <w:rPr>
          <w:rFonts w:ascii="Times New Roman" w:hAnsi="Times New Roman" w:cs="Times New Roman"/>
          <w:sz w:val="20"/>
        </w:rPr>
        <w:t xml:space="preserve">causal </w:t>
      </w:r>
      <w:r w:rsidRPr="00586435">
        <w:rPr>
          <w:rFonts w:ascii="Times New Roman" w:hAnsi="Times New Roman" w:cs="Times New Roman"/>
          <w:sz w:val="20"/>
        </w:rPr>
        <w:t>regress</w:t>
      </w:r>
      <w:r w:rsidR="00FF51A3" w:rsidRPr="00586435">
        <w:rPr>
          <w:rFonts w:ascii="Times New Roman" w:hAnsi="Times New Roman" w:cs="Times New Roman"/>
          <w:sz w:val="20"/>
        </w:rPr>
        <w:t xml:space="preserve"> (</w:t>
      </w:r>
      <w:r w:rsidRPr="00586435">
        <w:rPr>
          <w:rFonts w:ascii="Times New Roman" w:hAnsi="Times New Roman" w:cs="Times New Roman"/>
          <w:sz w:val="20"/>
        </w:rPr>
        <w:t xml:space="preserve">instead of </w:t>
      </w:r>
      <w:r w:rsidR="00535B48" w:rsidRPr="00586435">
        <w:rPr>
          <w:rFonts w:ascii="Times New Roman" w:hAnsi="Times New Roman" w:cs="Times New Roman"/>
          <w:sz w:val="20"/>
        </w:rPr>
        <w:t xml:space="preserve">there being infinitely many circumstances that arise due to </w:t>
      </w:r>
      <w:r w:rsidR="00535B48" w:rsidRPr="00586435">
        <w:rPr>
          <w:rFonts w:ascii="Times New Roman" w:hAnsi="Times New Roman" w:cs="Times New Roman"/>
          <w:i/>
          <w:iCs/>
          <w:sz w:val="20"/>
        </w:rPr>
        <w:t xml:space="preserve">karmic </w:t>
      </w:r>
      <w:r w:rsidR="00535B48" w:rsidRPr="00586435">
        <w:rPr>
          <w:rFonts w:ascii="Times New Roman" w:hAnsi="Times New Roman" w:cs="Times New Roman"/>
          <w:sz w:val="20"/>
        </w:rPr>
        <w:t>consequences</w:t>
      </w:r>
      <w:r w:rsidR="00FF51A3" w:rsidRPr="00586435">
        <w:rPr>
          <w:rFonts w:ascii="Times New Roman" w:hAnsi="Times New Roman" w:cs="Times New Roman"/>
          <w:sz w:val="20"/>
        </w:rPr>
        <w:t xml:space="preserve">, </w:t>
      </w:r>
      <w:r w:rsidR="00535B48" w:rsidRPr="00586435">
        <w:rPr>
          <w:rFonts w:ascii="Times New Roman" w:hAnsi="Times New Roman" w:cs="Times New Roman"/>
          <w:sz w:val="20"/>
        </w:rPr>
        <w:t>which is not a</w:t>
      </w:r>
      <w:r w:rsidR="006072FA">
        <w:rPr>
          <w:rFonts w:ascii="Times New Roman" w:hAnsi="Times New Roman" w:cs="Times New Roman"/>
          <w:sz w:val="20"/>
        </w:rPr>
        <w:t>n infinite</w:t>
      </w:r>
      <w:r w:rsidR="00F576CD">
        <w:rPr>
          <w:rFonts w:ascii="Times New Roman" w:hAnsi="Times New Roman" w:cs="Times New Roman"/>
          <w:sz w:val="20"/>
        </w:rPr>
        <w:t xml:space="preserve"> causal</w:t>
      </w:r>
      <w:r w:rsidR="00535B48" w:rsidRPr="00586435">
        <w:rPr>
          <w:rFonts w:ascii="Times New Roman" w:hAnsi="Times New Roman" w:cs="Times New Roman"/>
          <w:sz w:val="20"/>
        </w:rPr>
        <w:t xml:space="preserve"> </w:t>
      </w:r>
      <w:r w:rsidR="00535B48" w:rsidRPr="006072FA">
        <w:rPr>
          <w:rFonts w:ascii="Times New Roman" w:hAnsi="Times New Roman" w:cs="Times New Roman"/>
          <w:sz w:val="20"/>
        </w:rPr>
        <w:t>regress</w:t>
      </w:r>
      <w:r w:rsidR="00535B48" w:rsidRPr="00586435">
        <w:rPr>
          <w:rFonts w:ascii="Times New Roman" w:hAnsi="Times New Roman" w:cs="Times New Roman"/>
          <w:sz w:val="20"/>
        </w:rPr>
        <w:t xml:space="preserve"> but an actual infinite</w:t>
      </w:r>
      <w:r w:rsidR="003A7E5B" w:rsidRPr="00586435">
        <w:rPr>
          <w:rStyle w:val="FootnoteReference"/>
          <w:rFonts w:ascii="Times New Roman" w:hAnsi="Times New Roman" w:cs="Times New Roman"/>
          <w:sz w:val="20"/>
        </w:rPr>
        <w:footnoteReference w:id="10"/>
      </w:r>
      <w:r w:rsidR="00535B48" w:rsidRPr="00586435">
        <w:rPr>
          <w:rFonts w:ascii="Times New Roman" w:hAnsi="Times New Roman" w:cs="Times New Roman"/>
          <w:sz w:val="20"/>
        </w:rPr>
        <w:t xml:space="preserve"> – an important distinction to draw as I will later note), something else is required in the above example. </w:t>
      </w:r>
    </w:p>
    <w:p w14:paraId="5493929F" w14:textId="0EA90D5E" w:rsidR="00535B48" w:rsidRPr="00586435" w:rsidRDefault="00535B48"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Specifically, what is required is that when Bob is in C</w:t>
      </w:r>
      <w:r w:rsidRPr="00586435">
        <w:rPr>
          <w:rFonts w:ascii="Times New Roman" w:hAnsi="Times New Roman" w:cs="Times New Roman"/>
          <w:sz w:val="20"/>
          <w:vertAlign w:val="subscript"/>
        </w:rPr>
        <w:t>1</w:t>
      </w:r>
      <w:r w:rsidRPr="00586435">
        <w:rPr>
          <w:rFonts w:ascii="Times New Roman" w:hAnsi="Times New Roman" w:cs="Times New Roman"/>
          <w:sz w:val="20"/>
        </w:rPr>
        <w:t>, Bob is caused to do A</w:t>
      </w:r>
      <w:r w:rsidRPr="00586435">
        <w:rPr>
          <w:rFonts w:ascii="Times New Roman" w:hAnsi="Times New Roman" w:cs="Times New Roman"/>
          <w:sz w:val="20"/>
          <w:vertAlign w:val="subscript"/>
        </w:rPr>
        <w:t>1</w:t>
      </w:r>
      <w:r w:rsidRPr="00586435">
        <w:rPr>
          <w:rFonts w:ascii="Times New Roman" w:hAnsi="Times New Roman" w:cs="Times New Roman"/>
          <w:sz w:val="20"/>
        </w:rPr>
        <w:t xml:space="preserve"> </w:t>
      </w:r>
      <w:r w:rsidR="00647DF4" w:rsidRPr="00586435">
        <w:rPr>
          <w:rFonts w:ascii="Times New Roman" w:hAnsi="Times New Roman" w:cs="Times New Roman"/>
          <w:sz w:val="20"/>
        </w:rPr>
        <w:t xml:space="preserve">(punch Mike) </w:t>
      </w:r>
      <w:r w:rsidRPr="00586435">
        <w:rPr>
          <w:rFonts w:ascii="Times New Roman" w:hAnsi="Times New Roman" w:cs="Times New Roman"/>
          <w:sz w:val="20"/>
        </w:rPr>
        <w:t xml:space="preserve">due to </w:t>
      </w:r>
      <w:r w:rsidR="00831441" w:rsidRPr="00586435">
        <w:rPr>
          <w:rFonts w:ascii="Times New Roman" w:hAnsi="Times New Roman" w:cs="Times New Roman"/>
          <w:sz w:val="20"/>
        </w:rPr>
        <w:t>D</w:t>
      </w:r>
      <w:r w:rsidRPr="00586435">
        <w:rPr>
          <w:rFonts w:ascii="Times New Roman" w:hAnsi="Times New Roman" w:cs="Times New Roman"/>
          <w:sz w:val="20"/>
          <w:vertAlign w:val="subscript"/>
        </w:rPr>
        <w:t>1</w:t>
      </w:r>
      <w:r w:rsidR="00AA49F9" w:rsidRPr="00586435">
        <w:rPr>
          <w:rFonts w:ascii="Times New Roman" w:hAnsi="Times New Roman" w:cs="Times New Roman"/>
          <w:sz w:val="20"/>
        </w:rPr>
        <w:t>.</w:t>
      </w:r>
      <w:r w:rsidR="002B6CDC" w:rsidRPr="00586435">
        <w:rPr>
          <w:rFonts w:ascii="Times New Roman" w:hAnsi="Times New Roman" w:cs="Times New Roman"/>
          <w:sz w:val="20"/>
        </w:rPr>
        <w:t xml:space="preserve"> </w:t>
      </w:r>
      <w:r w:rsidR="00831441" w:rsidRPr="00586435">
        <w:rPr>
          <w:rFonts w:ascii="Times New Roman" w:hAnsi="Times New Roman" w:cs="Times New Roman"/>
          <w:sz w:val="20"/>
        </w:rPr>
        <w:t>D</w:t>
      </w:r>
      <w:r w:rsidR="002B6CDC" w:rsidRPr="00586435">
        <w:rPr>
          <w:rFonts w:ascii="Times New Roman" w:hAnsi="Times New Roman" w:cs="Times New Roman"/>
          <w:sz w:val="20"/>
          <w:vertAlign w:val="subscript"/>
        </w:rPr>
        <w:t>1</w:t>
      </w:r>
      <w:r w:rsidR="002B6CDC" w:rsidRPr="00586435">
        <w:rPr>
          <w:rFonts w:ascii="Times New Roman" w:hAnsi="Times New Roman" w:cs="Times New Roman"/>
          <w:sz w:val="20"/>
        </w:rPr>
        <w:t xml:space="preserve"> could stand for various things. For example, it might be </w:t>
      </w:r>
      <w:r w:rsidR="00831441" w:rsidRPr="00586435">
        <w:rPr>
          <w:rFonts w:ascii="Times New Roman" w:hAnsi="Times New Roman" w:cs="Times New Roman"/>
          <w:sz w:val="20"/>
        </w:rPr>
        <w:t>the specific disposition that Bob has at the time of doing</w:t>
      </w:r>
      <w:r w:rsidR="00341F5D" w:rsidRPr="00586435">
        <w:rPr>
          <w:rFonts w:ascii="Times New Roman" w:hAnsi="Times New Roman" w:cs="Times New Roman"/>
          <w:sz w:val="20"/>
        </w:rPr>
        <w:t xml:space="preserve"> A</w:t>
      </w:r>
      <w:r w:rsidR="00341F5D" w:rsidRPr="00586435">
        <w:rPr>
          <w:rFonts w:ascii="Times New Roman" w:hAnsi="Times New Roman" w:cs="Times New Roman"/>
          <w:sz w:val="20"/>
          <w:vertAlign w:val="subscript"/>
        </w:rPr>
        <w:t>1</w:t>
      </w:r>
      <w:r w:rsidR="00341F5D" w:rsidRPr="00586435">
        <w:rPr>
          <w:rFonts w:ascii="Times New Roman" w:hAnsi="Times New Roman" w:cs="Times New Roman"/>
          <w:sz w:val="20"/>
        </w:rPr>
        <w:t xml:space="preserve">. </w:t>
      </w:r>
      <w:r w:rsidR="00EE70F5" w:rsidRPr="00586435">
        <w:rPr>
          <w:rFonts w:ascii="Times New Roman" w:hAnsi="Times New Roman" w:cs="Times New Roman"/>
          <w:sz w:val="20"/>
        </w:rPr>
        <w:t>Or, it might be something else, though for example’s sake, I will take D</w:t>
      </w:r>
      <w:r w:rsidR="00EE70F5" w:rsidRPr="00586435">
        <w:rPr>
          <w:rFonts w:ascii="Times New Roman" w:hAnsi="Times New Roman" w:cs="Times New Roman"/>
          <w:sz w:val="20"/>
          <w:vertAlign w:val="subscript"/>
        </w:rPr>
        <w:t>1</w:t>
      </w:r>
      <w:r w:rsidR="00EE70F5" w:rsidRPr="00586435">
        <w:rPr>
          <w:rFonts w:ascii="Times New Roman" w:hAnsi="Times New Roman" w:cs="Times New Roman"/>
          <w:sz w:val="20"/>
        </w:rPr>
        <w:t xml:space="preserve"> to be a disposition</w:t>
      </w:r>
      <w:r w:rsidR="00D74F6F" w:rsidRPr="00586435">
        <w:rPr>
          <w:rFonts w:ascii="Times New Roman" w:hAnsi="Times New Roman" w:cs="Times New Roman"/>
          <w:sz w:val="20"/>
        </w:rPr>
        <w:t xml:space="preserve">. </w:t>
      </w:r>
      <w:r w:rsidRPr="00586435">
        <w:rPr>
          <w:rFonts w:ascii="Times New Roman" w:hAnsi="Times New Roman" w:cs="Times New Roman"/>
          <w:sz w:val="20"/>
        </w:rPr>
        <w:t>Moreover, in order for there to be an infinite</w:t>
      </w:r>
      <w:r w:rsidR="00FF51A3" w:rsidRPr="00586435">
        <w:rPr>
          <w:rFonts w:ascii="Times New Roman" w:hAnsi="Times New Roman" w:cs="Times New Roman"/>
          <w:sz w:val="20"/>
        </w:rPr>
        <w:t xml:space="preserve"> </w:t>
      </w:r>
      <w:r w:rsidR="006072FA">
        <w:rPr>
          <w:rFonts w:ascii="Times New Roman" w:hAnsi="Times New Roman" w:cs="Times New Roman"/>
          <w:sz w:val="20"/>
        </w:rPr>
        <w:t xml:space="preserve">causal </w:t>
      </w:r>
      <w:r w:rsidRPr="00586435">
        <w:rPr>
          <w:rFonts w:ascii="Times New Roman" w:hAnsi="Times New Roman" w:cs="Times New Roman"/>
          <w:sz w:val="20"/>
        </w:rPr>
        <w:t xml:space="preserve">regress in this case, </w:t>
      </w:r>
      <w:r w:rsidR="00831441" w:rsidRPr="00586435">
        <w:rPr>
          <w:rFonts w:ascii="Times New Roman" w:hAnsi="Times New Roman" w:cs="Times New Roman"/>
          <w:sz w:val="20"/>
        </w:rPr>
        <w:t>D</w:t>
      </w:r>
      <w:r w:rsidRPr="00586435">
        <w:rPr>
          <w:rFonts w:ascii="Times New Roman" w:hAnsi="Times New Roman" w:cs="Times New Roman"/>
          <w:sz w:val="20"/>
          <w:vertAlign w:val="subscript"/>
        </w:rPr>
        <w:t>1</w:t>
      </w:r>
      <w:r w:rsidRPr="00586435">
        <w:rPr>
          <w:rFonts w:ascii="Times New Roman" w:hAnsi="Times New Roman" w:cs="Times New Roman"/>
          <w:sz w:val="20"/>
        </w:rPr>
        <w:t xml:space="preserve"> must also have a cause</w:t>
      </w:r>
      <w:r w:rsidR="0064331B" w:rsidRPr="00586435">
        <w:rPr>
          <w:rFonts w:ascii="Times New Roman" w:hAnsi="Times New Roman" w:cs="Times New Roman"/>
          <w:sz w:val="20"/>
        </w:rPr>
        <w:t xml:space="preserve"> K</w:t>
      </w:r>
      <w:r w:rsidR="0064331B" w:rsidRPr="00586435">
        <w:rPr>
          <w:rFonts w:ascii="Times New Roman" w:hAnsi="Times New Roman" w:cs="Times New Roman"/>
          <w:sz w:val="20"/>
          <w:vertAlign w:val="subscript"/>
        </w:rPr>
        <w:t>1</w:t>
      </w:r>
      <w:r w:rsidR="0064331B" w:rsidRPr="00586435">
        <w:rPr>
          <w:rFonts w:ascii="Times New Roman" w:hAnsi="Times New Roman" w:cs="Times New Roman"/>
          <w:sz w:val="20"/>
        </w:rPr>
        <w:t>, which itself has another cause</w:t>
      </w:r>
      <w:r w:rsidR="00902F64" w:rsidRPr="00586435">
        <w:rPr>
          <w:rFonts w:ascii="Times New Roman" w:hAnsi="Times New Roman" w:cs="Times New Roman"/>
          <w:sz w:val="20"/>
        </w:rPr>
        <w:t xml:space="preserve">, which itself has another cause, </w:t>
      </w:r>
      <w:r w:rsidR="0064331B" w:rsidRPr="00586435">
        <w:rPr>
          <w:rFonts w:ascii="Times New Roman" w:hAnsi="Times New Roman" w:cs="Times New Roman"/>
          <w:sz w:val="20"/>
        </w:rPr>
        <w:t xml:space="preserve">and so on </w:t>
      </w:r>
      <w:r w:rsidR="0064331B" w:rsidRPr="00586435">
        <w:rPr>
          <w:rFonts w:ascii="Times New Roman" w:hAnsi="Times New Roman" w:cs="Times New Roman"/>
          <w:i/>
          <w:iCs/>
          <w:sz w:val="20"/>
        </w:rPr>
        <w:t>ad infinitum</w:t>
      </w:r>
      <w:r w:rsidR="0064331B" w:rsidRPr="00586435">
        <w:rPr>
          <w:rFonts w:ascii="Times New Roman" w:hAnsi="Times New Roman" w:cs="Times New Roman"/>
          <w:sz w:val="20"/>
        </w:rPr>
        <w:t>. For instance, suppose that K</w:t>
      </w:r>
      <w:r w:rsidR="0064331B" w:rsidRPr="00586435">
        <w:rPr>
          <w:rFonts w:ascii="Times New Roman" w:hAnsi="Times New Roman" w:cs="Times New Roman"/>
          <w:sz w:val="20"/>
          <w:vertAlign w:val="subscript"/>
        </w:rPr>
        <w:t>1</w:t>
      </w:r>
      <w:r w:rsidR="0064331B" w:rsidRPr="00586435">
        <w:rPr>
          <w:rFonts w:ascii="Times New Roman" w:hAnsi="Times New Roman" w:cs="Times New Roman"/>
          <w:sz w:val="20"/>
        </w:rPr>
        <w:t xml:space="preserve"> in this case is a particular </w:t>
      </w:r>
      <w:r w:rsidR="0064331B" w:rsidRPr="00586435">
        <w:rPr>
          <w:rFonts w:ascii="Times New Roman" w:hAnsi="Times New Roman" w:cs="Times New Roman"/>
          <w:i/>
          <w:iCs/>
          <w:sz w:val="20"/>
        </w:rPr>
        <w:t xml:space="preserve">karmic </w:t>
      </w:r>
      <w:r w:rsidR="0064331B" w:rsidRPr="00586435">
        <w:rPr>
          <w:rFonts w:ascii="Times New Roman" w:hAnsi="Times New Roman" w:cs="Times New Roman"/>
          <w:sz w:val="20"/>
        </w:rPr>
        <w:t xml:space="preserve">consequence, like Bob </w:t>
      </w:r>
      <w:r w:rsidR="008273D5">
        <w:rPr>
          <w:rFonts w:ascii="Times New Roman" w:hAnsi="Times New Roman" w:cs="Times New Roman"/>
          <w:sz w:val="20"/>
        </w:rPr>
        <w:t>having an unpleasant experience at work</w:t>
      </w:r>
      <w:r w:rsidR="0064331B" w:rsidRPr="00586435">
        <w:rPr>
          <w:rFonts w:ascii="Times New Roman" w:hAnsi="Times New Roman" w:cs="Times New Roman"/>
          <w:sz w:val="20"/>
        </w:rPr>
        <w:t xml:space="preserve">. This </w:t>
      </w:r>
      <w:r w:rsidR="0064331B" w:rsidRPr="00586435">
        <w:rPr>
          <w:rFonts w:ascii="Times New Roman" w:hAnsi="Times New Roman" w:cs="Times New Roman"/>
          <w:i/>
          <w:iCs/>
          <w:sz w:val="20"/>
        </w:rPr>
        <w:t xml:space="preserve">karmic </w:t>
      </w:r>
      <w:r w:rsidR="0064331B" w:rsidRPr="00586435">
        <w:rPr>
          <w:rFonts w:ascii="Times New Roman" w:hAnsi="Times New Roman" w:cs="Times New Roman"/>
          <w:sz w:val="20"/>
        </w:rPr>
        <w:t xml:space="preserve">consequence could </w:t>
      </w:r>
      <w:r w:rsidR="008273D5">
        <w:rPr>
          <w:rFonts w:ascii="Times New Roman" w:hAnsi="Times New Roman" w:cs="Times New Roman"/>
          <w:sz w:val="20"/>
        </w:rPr>
        <w:t xml:space="preserve">result in </w:t>
      </w:r>
      <w:r w:rsidR="0064331B" w:rsidRPr="00586435">
        <w:rPr>
          <w:rFonts w:ascii="Times New Roman" w:hAnsi="Times New Roman" w:cs="Times New Roman"/>
          <w:sz w:val="20"/>
        </w:rPr>
        <w:t>Bob acquir</w:t>
      </w:r>
      <w:r w:rsidR="0065554F">
        <w:rPr>
          <w:rFonts w:ascii="Times New Roman" w:hAnsi="Times New Roman" w:cs="Times New Roman"/>
          <w:sz w:val="20"/>
        </w:rPr>
        <w:t>e</w:t>
      </w:r>
      <w:r w:rsidR="0064331B" w:rsidRPr="00586435">
        <w:rPr>
          <w:rFonts w:ascii="Times New Roman" w:hAnsi="Times New Roman" w:cs="Times New Roman"/>
          <w:sz w:val="20"/>
        </w:rPr>
        <w:t xml:space="preserve"> a particular </w:t>
      </w:r>
      <w:r w:rsidR="002277B1" w:rsidRPr="00586435">
        <w:rPr>
          <w:rFonts w:ascii="Times New Roman" w:hAnsi="Times New Roman" w:cs="Times New Roman"/>
          <w:sz w:val="20"/>
        </w:rPr>
        <w:t>disposition</w:t>
      </w:r>
      <w:r w:rsidR="0064331B" w:rsidRPr="00586435">
        <w:rPr>
          <w:rFonts w:ascii="Times New Roman" w:hAnsi="Times New Roman" w:cs="Times New Roman"/>
          <w:sz w:val="20"/>
        </w:rPr>
        <w:t xml:space="preserve"> </w:t>
      </w:r>
      <w:r w:rsidR="00831441" w:rsidRPr="00586435">
        <w:rPr>
          <w:rFonts w:ascii="Times New Roman" w:hAnsi="Times New Roman" w:cs="Times New Roman"/>
          <w:sz w:val="20"/>
        </w:rPr>
        <w:t>D</w:t>
      </w:r>
      <w:r w:rsidR="0064331B" w:rsidRPr="00586435">
        <w:rPr>
          <w:rFonts w:ascii="Times New Roman" w:hAnsi="Times New Roman" w:cs="Times New Roman"/>
          <w:sz w:val="20"/>
          <w:vertAlign w:val="subscript"/>
        </w:rPr>
        <w:t>1</w:t>
      </w:r>
      <w:r w:rsidR="0064331B" w:rsidRPr="00586435">
        <w:rPr>
          <w:rFonts w:ascii="Times New Roman" w:hAnsi="Times New Roman" w:cs="Times New Roman"/>
          <w:sz w:val="20"/>
        </w:rPr>
        <w:t>, which leads him to do A</w:t>
      </w:r>
      <w:r w:rsidR="0064331B" w:rsidRPr="00586435">
        <w:rPr>
          <w:rFonts w:ascii="Times New Roman" w:hAnsi="Times New Roman" w:cs="Times New Roman"/>
          <w:sz w:val="20"/>
          <w:vertAlign w:val="subscript"/>
        </w:rPr>
        <w:t>1</w:t>
      </w:r>
      <w:r w:rsidR="0064331B" w:rsidRPr="00586435">
        <w:rPr>
          <w:rFonts w:ascii="Times New Roman" w:hAnsi="Times New Roman" w:cs="Times New Roman"/>
          <w:sz w:val="20"/>
        </w:rPr>
        <w:t xml:space="preserve"> in C</w:t>
      </w:r>
      <w:r w:rsidR="0064331B" w:rsidRPr="00586435">
        <w:rPr>
          <w:rFonts w:ascii="Times New Roman" w:hAnsi="Times New Roman" w:cs="Times New Roman"/>
          <w:sz w:val="20"/>
          <w:vertAlign w:val="subscript"/>
        </w:rPr>
        <w:t>1</w:t>
      </w:r>
      <w:r w:rsidR="00647DF4" w:rsidRPr="00586435">
        <w:rPr>
          <w:rFonts w:ascii="Times New Roman" w:hAnsi="Times New Roman" w:cs="Times New Roman"/>
          <w:sz w:val="20"/>
          <w:vertAlign w:val="subscript"/>
        </w:rPr>
        <w:t xml:space="preserve"> </w:t>
      </w:r>
      <w:r w:rsidR="00647DF4" w:rsidRPr="00586435">
        <w:rPr>
          <w:rFonts w:ascii="Times New Roman" w:hAnsi="Times New Roman" w:cs="Times New Roman"/>
          <w:sz w:val="20"/>
        </w:rPr>
        <w:t>(i.e. punch Mike in a particular circumstance)</w:t>
      </w:r>
      <w:r w:rsidR="0064331B" w:rsidRPr="00586435">
        <w:rPr>
          <w:rFonts w:ascii="Times New Roman" w:hAnsi="Times New Roman" w:cs="Times New Roman"/>
          <w:sz w:val="20"/>
        </w:rPr>
        <w:t>. Additionally, the cause of K</w:t>
      </w:r>
      <w:r w:rsidR="0064331B" w:rsidRPr="00586435">
        <w:rPr>
          <w:rFonts w:ascii="Times New Roman" w:hAnsi="Times New Roman" w:cs="Times New Roman"/>
          <w:sz w:val="20"/>
          <w:vertAlign w:val="subscript"/>
        </w:rPr>
        <w:t>1</w:t>
      </w:r>
      <w:r w:rsidR="0064331B" w:rsidRPr="00586435">
        <w:rPr>
          <w:rFonts w:ascii="Times New Roman" w:hAnsi="Times New Roman" w:cs="Times New Roman"/>
          <w:sz w:val="20"/>
        </w:rPr>
        <w:t xml:space="preserve"> is that Bob did some previous action A</w:t>
      </w:r>
      <w:r w:rsidR="0064331B" w:rsidRPr="00586435">
        <w:rPr>
          <w:rFonts w:ascii="Times New Roman" w:hAnsi="Times New Roman" w:cs="Times New Roman"/>
          <w:sz w:val="20"/>
          <w:vertAlign w:val="subscript"/>
        </w:rPr>
        <w:t>2</w:t>
      </w:r>
      <w:r w:rsidR="0064331B" w:rsidRPr="00586435">
        <w:rPr>
          <w:rFonts w:ascii="Times New Roman" w:hAnsi="Times New Roman" w:cs="Times New Roman"/>
          <w:sz w:val="20"/>
        </w:rPr>
        <w:t xml:space="preserve"> in circumstances C</w:t>
      </w:r>
      <w:r w:rsidR="0064331B" w:rsidRPr="00586435">
        <w:rPr>
          <w:rFonts w:ascii="Times New Roman" w:hAnsi="Times New Roman" w:cs="Times New Roman"/>
          <w:sz w:val="20"/>
          <w:vertAlign w:val="subscript"/>
        </w:rPr>
        <w:t>2</w:t>
      </w:r>
      <w:r w:rsidR="0064331B" w:rsidRPr="00586435">
        <w:rPr>
          <w:rFonts w:ascii="Times New Roman" w:hAnsi="Times New Roman" w:cs="Times New Roman"/>
          <w:sz w:val="20"/>
        </w:rPr>
        <w:t xml:space="preserve"> due to his </w:t>
      </w:r>
      <w:r w:rsidR="00831441" w:rsidRPr="00586435">
        <w:rPr>
          <w:rFonts w:ascii="Times New Roman" w:hAnsi="Times New Roman" w:cs="Times New Roman"/>
          <w:sz w:val="20"/>
        </w:rPr>
        <w:t>dispositions</w:t>
      </w:r>
      <w:r w:rsidR="0064331B" w:rsidRPr="00586435">
        <w:rPr>
          <w:rFonts w:ascii="Times New Roman" w:hAnsi="Times New Roman" w:cs="Times New Roman"/>
          <w:sz w:val="20"/>
        </w:rPr>
        <w:t xml:space="preserve"> </w:t>
      </w:r>
      <w:r w:rsidR="00831441" w:rsidRPr="00586435">
        <w:rPr>
          <w:rFonts w:ascii="Times New Roman" w:hAnsi="Times New Roman" w:cs="Times New Roman"/>
          <w:sz w:val="20"/>
        </w:rPr>
        <w:t>D</w:t>
      </w:r>
      <w:r w:rsidR="0064331B" w:rsidRPr="00586435">
        <w:rPr>
          <w:rFonts w:ascii="Times New Roman" w:hAnsi="Times New Roman" w:cs="Times New Roman"/>
          <w:sz w:val="20"/>
          <w:vertAlign w:val="subscript"/>
        </w:rPr>
        <w:t>2</w:t>
      </w:r>
      <w:r w:rsidR="0064331B" w:rsidRPr="00586435">
        <w:rPr>
          <w:rFonts w:ascii="Times New Roman" w:hAnsi="Times New Roman" w:cs="Times New Roman"/>
          <w:sz w:val="20"/>
        </w:rPr>
        <w:t xml:space="preserve">. </w:t>
      </w:r>
      <w:r w:rsidR="00902F64" w:rsidRPr="00586435">
        <w:rPr>
          <w:rFonts w:ascii="Times New Roman" w:hAnsi="Times New Roman" w:cs="Times New Roman"/>
          <w:sz w:val="20"/>
        </w:rPr>
        <w:t xml:space="preserve">Furthermore, the cause of </w:t>
      </w:r>
      <w:r w:rsidR="008B1C52" w:rsidRPr="00586435">
        <w:rPr>
          <w:rFonts w:ascii="Times New Roman" w:hAnsi="Times New Roman" w:cs="Times New Roman"/>
          <w:sz w:val="20"/>
        </w:rPr>
        <w:t>D</w:t>
      </w:r>
      <w:r w:rsidR="00902F64" w:rsidRPr="00586435">
        <w:rPr>
          <w:rFonts w:ascii="Times New Roman" w:hAnsi="Times New Roman" w:cs="Times New Roman"/>
          <w:sz w:val="20"/>
          <w:vertAlign w:val="subscript"/>
        </w:rPr>
        <w:t>2</w:t>
      </w:r>
      <w:r w:rsidR="00902F64" w:rsidRPr="00586435">
        <w:rPr>
          <w:rFonts w:ascii="Times New Roman" w:hAnsi="Times New Roman" w:cs="Times New Roman"/>
          <w:sz w:val="20"/>
        </w:rPr>
        <w:t xml:space="preserve"> is some other </w:t>
      </w:r>
      <w:r w:rsidR="00902F64" w:rsidRPr="00586435">
        <w:rPr>
          <w:rFonts w:ascii="Times New Roman" w:hAnsi="Times New Roman" w:cs="Times New Roman"/>
          <w:i/>
          <w:iCs/>
          <w:sz w:val="20"/>
        </w:rPr>
        <w:t xml:space="preserve">karmic </w:t>
      </w:r>
      <w:r w:rsidR="00902F64" w:rsidRPr="00586435">
        <w:rPr>
          <w:rFonts w:ascii="Times New Roman" w:hAnsi="Times New Roman" w:cs="Times New Roman"/>
          <w:sz w:val="20"/>
        </w:rPr>
        <w:t>consequence K</w:t>
      </w:r>
      <w:r w:rsidR="00902F64" w:rsidRPr="00586435">
        <w:rPr>
          <w:rFonts w:ascii="Times New Roman" w:hAnsi="Times New Roman" w:cs="Times New Roman"/>
          <w:sz w:val="20"/>
          <w:vertAlign w:val="subscript"/>
        </w:rPr>
        <w:t>2</w:t>
      </w:r>
      <w:r w:rsidR="00902F64" w:rsidRPr="00586435">
        <w:rPr>
          <w:rFonts w:ascii="Times New Roman" w:hAnsi="Times New Roman" w:cs="Times New Roman"/>
          <w:sz w:val="20"/>
        </w:rPr>
        <w:t xml:space="preserve">, which itself was caused by Bob being in a certain circumstance with a </w:t>
      </w:r>
      <w:r w:rsidR="008B1C52" w:rsidRPr="00586435">
        <w:rPr>
          <w:rFonts w:ascii="Times New Roman" w:hAnsi="Times New Roman" w:cs="Times New Roman"/>
          <w:sz w:val="20"/>
        </w:rPr>
        <w:t>certain disposition</w:t>
      </w:r>
      <w:r w:rsidR="00902F64" w:rsidRPr="00586435">
        <w:rPr>
          <w:rFonts w:ascii="Times New Roman" w:hAnsi="Times New Roman" w:cs="Times New Roman"/>
          <w:sz w:val="20"/>
        </w:rPr>
        <w:t>, which itself has a cause</w:t>
      </w:r>
      <w:r w:rsidR="00A43A5C" w:rsidRPr="00586435">
        <w:rPr>
          <w:rFonts w:ascii="Times New Roman" w:hAnsi="Times New Roman" w:cs="Times New Roman"/>
          <w:sz w:val="20"/>
        </w:rPr>
        <w:t xml:space="preserve">, and so on, </w:t>
      </w:r>
      <w:r w:rsidR="00A43A5C" w:rsidRPr="00586435">
        <w:rPr>
          <w:rFonts w:ascii="Times New Roman" w:hAnsi="Times New Roman" w:cs="Times New Roman"/>
          <w:i/>
          <w:iCs/>
          <w:sz w:val="20"/>
        </w:rPr>
        <w:t>ad infinitum</w:t>
      </w:r>
      <w:r w:rsidR="00A43A5C" w:rsidRPr="00586435">
        <w:rPr>
          <w:rFonts w:ascii="Times New Roman" w:hAnsi="Times New Roman" w:cs="Times New Roman"/>
          <w:sz w:val="20"/>
        </w:rPr>
        <w:t xml:space="preserve">. </w:t>
      </w:r>
    </w:p>
    <w:p w14:paraId="25D597C0" w14:textId="0AB18B39" w:rsidR="00A43A5C" w:rsidRPr="00586435" w:rsidRDefault="00A43A5C"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 xml:space="preserve">So, if one holds to a view of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such as the above, then one’s view </w:t>
      </w:r>
      <w:r w:rsidR="00145142" w:rsidRPr="00586435">
        <w:rPr>
          <w:rFonts w:ascii="Times New Roman" w:hAnsi="Times New Roman" w:cs="Times New Roman"/>
          <w:sz w:val="20"/>
        </w:rPr>
        <w:t xml:space="preserve">seems to </w:t>
      </w:r>
      <w:r w:rsidRPr="00586435">
        <w:rPr>
          <w:rFonts w:ascii="Times New Roman" w:hAnsi="Times New Roman" w:cs="Times New Roman"/>
          <w:sz w:val="20"/>
        </w:rPr>
        <w:t>entail an infinite</w:t>
      </w:r>
      <w:r w:rsidR="00FF51A3" w:rsidRPr="00586435">
        <w:rPr>
          <w:rFonts w:ascii="Times New Roman" w:hAnsi="Times New Roman" w:cs="Times New Roman"/>
          <w:sz w:val="20"/>
        </w:rPr>
        <w:t xml:space="preserve"> </w:t>
      </w:r>
      <w:r w:rsidR="006072FA">
        <w:rPr>
          <w:rFonts w:ascii="Times New Roman" w:hAnsi="Times New Roman" w:cs="Times New Roman"/>
          <w:sz w:val="20"/>
        </w:rPr>
        <w:t xml:space="preserve">causal </w:t>
      </w:r>
      <w:r w:rsidRPr="00586435">
        <w:rPr>
          <w:rFonts w:ascii="Times New Roman" w:hAnsi="Times New Roman" w:cs="Times New Roman"/>
          <w:sz w:val="20"/>
        </w:rPr>
        <w:t>regress. Alternatively, it is at the least, conceivable</w:t>
      </w:r>
      <w:r w:rsidR="006328D9">
        <w:rPr>
          <w:rFonts w:ascii="Times New Roman" w:hAnsi="Times New Roman" w:cs="Times New Roman"/>
          <w:sz w:val="20"/>
        </w:rPr>
        <w:t xml:space="preserve"> </w:t>
      </w:r>
      <w:r w:rsidRPr="00586435">
        <w:rPr>
          <w:rFonts w:ascii="Times New Roman" w:hAnsi="Times New Roman" w:cs="Times New Roman"/>
          <w:sz w:val="20"/>
        </w:rPr>
        <w:t xml:space="preserve">that one could deny that </w:t>
      </w:r>
      <w:r w:rsidRPr="00586435">
        <w:rPr>
          <w:rFonts w:ascii="Times New Roman" w:hAnsi="Times New Roman" w:cs="Times New Roman"/>
          <w:i/>
          <w:iCs/>
          <w:sz w:val="20"/>
        </w:rPr>
        <w:t xml:space="preserve">karmic </w:t>
      </w:r>
      <w:r w:rsidRPr="00586435">
        <w:rPr>
          <w:rFonts w:ascii="Times New Roman" w:hAnsi="Times New Roman" w:cs="Times New Roman"/>
          <w:sz w:val="20"/>
        </w:rPr>
        <w:t xml:space="preserve">consequentiality operates in the manner above. For instance, an individual might </w:t>
      </w:r>
      <w:r w:rsidR="00EA215B" w:rsidRPr="00586435">
        <w:rPr>
          <w:rFonts w:ascii="Times New Roman" w:hAnsi="Times New Roman" w:cs="Times New Roman"/>
          <w:sz w:val="20"/>
        </w:rPr>
        <w:t>be</w:t>
      </w:r>
      <w:r w:rsidRPr="00586435">
        <w:rPr>
          <w:rFonts w:ascii="Times New Roman" w:hAnsi="Times New Roman" w:cs="Times New Roman"/>
          <w:sz w:val="20"/>
        </w:rPr>
        <w:t xml:space="preserve"> in a particular circumstance in which their choice of action is not </w:t>
      </w:r>
      <w:r w:rsidRPr="00586435">
        <w:rPr>
          <w:rFonts w:ascii="Times New Roman" w:hAnsi="Times New Roman" w:cs="Times New Roman"/>
          <w:sz w:val="20"/>
        </w:rPr>
        <w:lastRenderedPageBreak/>
        <w:t xml:space="preserve">caused by any antecedent conditions, in which case, </w:t>
      </w:r>
      <w:r w:rsidR="006620C2" w:rsidRPr="00586435">
        <w:rPr>
          <w:rFonts w:ascii="Times New Roman" w:hAnsi="Times New Roman" w:cs="Times New Roman"/>
          <w:sz w:val="20"/>
        </w:rPr>
        <w:t xml:space="preserve">there is no infinite </w:t>
      </w:r>
      <w:r w:rsidR="006072FA">
        <w:rPr>
          <w:rFonts w:ascii="Times New Roman" w:hAnsi="Times New Roman" w:cs="Times New Roman"/>
          <w:sz w:val="20"/>
        </w:rPr>
        <w:t xml:space="preserve">causal </w:t>
      </w:r>
      <w:r w:rsidR="006620C2" w:rsidRPr="00586435">
        <w:rPr>
          <w:rFonts w:ascii="Times New Roman" w:hAnsi="Times New Roman" w:cs="Times New Roman"/>
          <w:sz w:val="20"/>
        </w:rPr>
        <w:t>regress being appealed to as an explanation</w:t>
      </w:r>
      <w:r w:rsidR="007D731B" w:rsidRPr="00586435">
        <w:rPr>
          <w:rFonts w:ascii="Times New Roman" w:hAnsi="Times New Roman" w:cs="Times New Roman"/>
          <w:sz w:val="20"/>
        </w:rPr>
        <w:t xml:space="preserve"> for this action</w:t>
      </w:r>
      <w:r w:rsidR="006620C2" w:rsidRPr="00586435">
        <w:rPr>
          <w:rFonts w:ascii="Times New Roman" w:hAnsi="Times New Roman" w:cs="Times New Roman"/>
          <w:sz w:val="20"/>
        </w:rPr>
        <w:t xml:space="preserve">. </w:t>
      </w:r>
    </w:p>
    <w:p w14:paraId="09AE238B" w14:textId="38CC74FB" w:rsidR="007D731B" w:rsidRPr="00586435" w:rsidRDefault="007D731B"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 xml:space="preserve">Or, </w:t>
      </w:r>
      <w:r w:rsidR="006647AB" w:rsidRPr="00586435">
        <w:rPr>
          <w:rFonts w:ascii="Times New Roman" w:hAnsi="Times New Roman" w:cs="Times New Roman"/>
          <w:sz w:val="20"/>
        </w:rPr>
        <w:t xml:space="preserve">one might also accept that </w:t>
      </w:r>
      <w:r w:rsidR="006647AB" w:rsidRPr="00586435">
        <w:rPr>
          <w:rFonts w:ascii="Times New Roman" w:hAnsi="Times New Roman" w:cs="Times New Roman"/>
          <w:i/>
          <w:iCs/>
          <w:sz w:val="20"/>
        </w:rPr>
        <w:t xml:space="preserve">karmic </w:t>
      </w:r>
      <w:r w:rsidR="006647AB" w:rsidRPr="00586435">
        <w:rPr>
          <w:rFonts w:ascii="Times New Roman" w:hAnsi="Times New Roman" w:cs="Times New Roman"/>
          <w:sz w:val="20"/>
        </w:rPr>
        <w:t>consequentiality involves a sequence of events such as th</w:t>
      </w:r>
      <w:r w:rsidR="00A821EF" w:rsidRPr="00586435">
        <w:rPr>
          <w:rFonts w:ascii="Times New Roman" w:hAnsi="Times New Roman" w:cs="Times New Roman"/>
          <w:sz w:val="20"/>
        </w:rPr>
        <w:t>e one</w:t>
      </w:r>
      <w:r w:rsidR="006647AB" w:rsidRPr="00586435">
        <w:rPr>
          <w:rFonts w:ascii="Times New Roman" w:hAnsi="Times New Roman" w:cs="Times New Roman"/>
          <w:sz w:val="20"/>
        </w:rPr>
        <w:t xml:space="preserve"> mentioned above, but deny that </w:t>
      </w:r>
      <w:r w:rsidR="00967A77" w:rsidRPr="00586435">
        <w:rPr>
          <w:rFonts w:ascii="Times New Roman" w:hAnsi="Times New Roman" w:cs="Times New Roman"/>
          <w:sz w:val="20"/>
        </w:rPr>
        <w:t>there are any instances of causation taking place</w:t>
      </w:r>
      <w:r w:rsidR="00A46B05" w:rsidRPr="00586435">
        <w:rPr>
          <w:rFonts w:ascii="Times New Roman" w:hAnsi="Times New Roman" w:cs="Times New Roman"/>
          <w:sz w:val="20"/>
        </w:rPr>
        <w:t xml:space="preserve"> (thus making it the case that there are no infinite </w:t>
      </w:r>
      <w:r w:rsidR="006072FA">
        <w:rPr>
          <w:rFonts w:ascii="Times New Roman" w:hAnsi="Times New Roman" w:cs="Times New Roman"/>
          <w:sz w:val="20"/>
        </w:rPr>
        <w:t xml:space="preserve">causal </w:t>
      </w:r>
      <w:r w:rsidR="00A46B05" w:rsidRPr="00586435">
        <w:rPr>
          <w:rFonts w:ascii="Times New Roman" w:hAnsi="Times New Roman" w:cs="Times New Roman"/>
          <w:sz w:val="20"/>
        </w:rPr>
        <w:t>regresses)</w:t>
      </w:r>
      <w:r w:rsidR="00967A77" w:rsidRPr="00586435">
        <w:rPr>
          <w:rFonts w:ascii="Times New Roman" w:hAnsi="Times New Roman" w:cs="Times New Roman"/>
          <w:sz w:val="20"/>
        </w:rPr>
        <w:t xml:space="preserve">. For instance, in the above example, Bob’s </w:t>
      </w:r>
      <w:r w:rsidR="007626BB" w:rsidRPr="00586435">
        <w:rPr>
          <w:rFonts w:ascii="Times New Roman" w:hAnsi="Times New Roman" w:cs="Times New Roman"/>
          <w:sz w:val="20"/>
        </w:rPr>
        <w:t>disposition</w:t>
      </w:r>
      <w:r w:rsidR="00967A77" w:rsidRPr="00586435">
        <w:rPr>
          <w:rFonts w:ascii="Times New Roman" w:hAnsi="Times New Roman" w:cs="Times New Roman"/>
          <w:sz w:val="20"/>
        </w:rPr>
        <w:t xml:space="preserve"> </w:t>
      </w:r>
      <w:r w:rsidR="007626BB" w:rsidRPr="00586435">
        <w:rPr>
          <w:rFonts w:ascii="Times New Roman" w:hAnsi="Times New Roman" w:cs="Times New Roman"/>
          <w:sz w:val="20"/>
        </w:rPr>
        <w:t>D</w:t>
      </w:r>
      <w:r w:rsidR="00967A77" w:rsidRPr="00586435">
        <w:rPr>
          <w:rFonts w:ascii="Times New Roman" w:hAnsi="Times New Roman" w:cs="Times New Roman"/>
          <w:sz w:val="20"/>
          <w:vertAlign w:val="subscript"/>
        </w:rPr>
        <w:t xml:space="preserve">1 </w:t>
      </w:r>
      <w:r w:rsidR="00967A77" w:rsidRPr="00586435">
        <w:rPr>
          <w:rFonts w:ascii="Times New Roman" w:hAnsi="Times New Roman" w:cs="Times New Roman"/>
          <w:sz w:val="20"/>
        </w:rPr>
        <w:t>at the time of doing A</w:t>
      </w:r>
      <w:r w:rsidR="00967A77" w:rsidRPr="00586435">
        <w:rPr>
          <w:rFonts w:ascii="Times New Roman" w:hAnsi="Times New Roman" w:cs="Times New Roman"/>
          <w:sz w:val="20"/>
          <w:vertAlign w:val="subscript"/>
        </w:rPr>
        <w:t>1</w:t>
      </w:r>
      <w:r w:rsidR="00967A77" w:rsidRPr="00586435">
        <w:rPr>
          <w:rFonts w:ascii="Times New Roman" w:hAnsi="Times New Roman" w:cs="Times New Roman"/>
          <w:sz w:val="20"/>
        </w:rPr>
        <w:t xml:space="preserve"> is regarded as being a cause of A</w:t>
      </w:r>
      <w:r w:rsidR="00967A77" w:rsidRPr="00586435">
        <w:rPr>
          <w:rFonts w:ascii="Times New Roman" w:hAnsi="Times New Roman" w:cs="Times New Roman"/>
          <w:sz w:val="20"/>
          <w:vertAlign w:val="subscript"/>
        </w:rPr>
        <w:t>1</w:t>
      </w:r>
      <w:r w:rsidR="00967A77" w:rsidRPr="00586435">
        <w:rPr>
          <w:rFonts w:ascii="Times New Roman" w:hAnsi="Times New Roman" w:cs="Times New Roman"/>
          <w:sz w:val="20"/>
        </w:rPr>
        <w:t xml:space="preserve">. However, whether or not this is properly viewed as a cause is a </w:t>
      </w:r>
      <w:r w:rsidR="00FA014A">
        <w:rPr>
          <w:rFonts w:ascii="Times New Roman" w:hAnsi="Times New Roman" w:cs="Times New Roman"/>
          <w:sz w:val="20"/>
        </w:rPr>
        <w:t>contestable point</w:t>
      </w:r>
      <w:r w:rsidR="00967A77" w:rsidRPr="00586435">
        <w:rPr>
          <w:rFonts w:ascii="Times New Roman" w:hAnsi="Times New Roman" w:cs="Times New Roman"/>
          <w:sz w:val="20"/>
        </w:rPr>
        <w:t xml:space="preserve">. For instance, one might </w:t>
      </w:r>
      <w:r w:rsidR="00FF51A3" w:rsidRPr="00586435">
        <w:rPr>
          <w:rFonts w:ascii="Times New Roman" w:hAnsi="Times New Roman" w:cs="Times New Roman"/>
          <w:sz w:val="20"/>
        </w:rPr>
        <w:t xml:space="preserve">initially </w:t>
      </w:r>
      <w:r w:rsidR="00967A77" w:rsidRPr="00586435">
        <w:rPr>
          <w:rFonts w:ascii="Times New Roman" w:hAnsi="Times New Roman" w:cs="Times New Roman"/>
          <w:sz w:val="20"/>
        </w:rPr>
        <w:t xml:space="preserve">regard </w:t>
      </w:r>
      <w:r w:rsidR="007626BB" w:rsidRPr="00586435">
        <w:rPr>
          <w:rFonts w:ascii="Times New Roman" w:hAnsi="Times New Roman" w:cs="Times New Roman"/>
          <w:sz w:val="20"/>
        </w:rPr>
        <w:t>D</w:t>
      </w:r>
      <w:r w:rsidR="00967A77" w:rsidRPr="00586435">
        <w:rPr>
          <w:rFonts w:ascii="Times New Roman" w:hAnsi="Times New Roman" w:cs="Times New Roman"/>
          <w:sz w:val="20"/>
          <w:vertAlign w:val="subscript"/>
        </w:rPr>
        <w:t>1</w:t>
      </w:r>
      <w:r w:rsidR="00967A77" w:rsidRPr="00586435">
        <w:rPr>
          <w:rFonts w:ascii="Times New Roman" w:hAnsi="Times New Roman" w:cs="Times New Roman"/>
          <w:sz w:val="20"/>
        </w:rPr>
        <w:t xml:space="preserve"> to be a cause of A</w:t>
      </w:r>
      <w:r w:rsidR="00967A77" w:rsidRPr="00586435">
        <w:rPr>
          <w:rFonts w:ascii="Times New Roman" w:hAnsi="Times New Roman" w:cs="Times New Roman"/>
          <w:sz w:val="20"/>
          <w:vertAlign w:val="subscript"/>
        </w:rPr>
        <w:t xml:space="preserve">1 </w:t>
      </w:r>
      <w:r w:rsidR="00967A77" w:rsidRPr="00586435">
        <w:rPr>
          <w:rFonts w:ascii="Times New Roman" w:hAnsi="Times New Roman" w:cs="Times New Roman"/>
          <w:sz w:val="20"/>
        </w:rPr>
        <w:t xml:space="preserve">in the sense that </w:t>
      </w:r>
      <w:r w:rsidR="007626BB" w:rsidRPr="00586435">
        <w:rPr>
          <w:rFonts w:ascii="Times New Roman" w:hAnsi="Times New Roman" w:cs="Times New Roman"/>
          <w:sz w:val="20"/>
        </w:rPr>
        <w:t>D</w:t>
      </w:r>
      <w:r w:rsidR="00967A77" w:rsidRPr="00586435">
        <w:rPr>
          <w:rFonts w:ascii="Times New Roman" w:hAnsi="Times New Roman" w:cs="Times New Roman"/>
          <w:sz w:val="20"/>
          <w:vertAlign w:val="subscript"/>
        </w:rPr>
        <w:t>1</w:t>
      </w:r>
      <w:r w:rsidR="00967A77" w:rsidRPr="00586435">
        <w:rPr>
          <w:rFonts w:ascii="Times New Roman" w:hAnsi="Times New Roman" w:cs="Times New Roman"/>
          <w:sz w:val="20"/>
        </w:rPr>
        <w:t xml:space="preserve"> makes A</w:t>
      </w:r>
      <w:r w:rsidR="00967A77" w:rsidRPr="00586435">
        <w:rPr>
          <w:rFonts w:ascii="Times New Roman" w:hAnsi="Times New Roman" w:cs="Times New Roman"/>
          <w:sz w:val="20"/>
          <w:vertAlign w:val="subscript"/>
        </w:rPr>
        <w:t>1</w:t>
      </w:r>
      <w:r w:rsidR="00967A77" w:rsidRPr="00586435">
        <w:rPr>
          <w:rFonts w:ascii="Times New Roman" w:hAnsi="Times New Roman" w:cs="Times New Roman"/>
          <w:sz w:val="20"/>
        </w:rPr>
        <w:t xml:space="preserve"> more likely. </w:t>
      </w:r>
      <w:r w:rsidR="000C75E8" w:rsidRPr="00586435">
        <w:rPr>
          <w:rFonts w:ascii="Times New Roman" w:hAnsi="Times New Roman" w:cs="Times New Roman"/>
          <w:sz w:val="20"/>
        </w:rPr>
        <w:t>However, this would involve holding to the probability-raising theory of causation (according to which causes raise the probability of their effects)</w:t>
      </w:r>
      <w:r w:rsidR="0088319C">
        <w:rPr>
          <w:rFonts w:ascii="Times New Roman" w:hAnsi="Times New Roman" w:cs="Times New Roman"/>
          <w:sz w:val="20"/>
        </w:rPr>
        <w:t xml:space="preserve">. Thus, to argue that </w:t>
      </w:r>
      <w:r w:rsidR="008E3021">
        <w:rPr>
          <w:rFonts w:ascii="Times New Roman" w:hAnsi="Times New Roman" w:cs="Times New Roman"/>
          <w:sz w:val="20"/>
        </w:rPr>
        <w:t xml:space="preserve">beginningless </w:t>
      </w:r>
      <w:proofErr w:type="spellStart"/>
      <w:r w:rsidR="008E3021">
        <w:rPr>
          <w:rFonts w:ascii="Times New Roman" w:hAnsi="Times New Roman" w:cs="Times New Roman"/>
          <w:i/>
          <w:iCs/>
          <w:sz w:val="20"/>
        </w:rPr>
        <w:t>karman</w:t>
      </w:r>
      <w:proofErr w:type="spellEnd"/>
      <w:r w:rsidR="008E3021">
        <w:rPr>
          <w:rFonts w:ascii="Times New Roman" w:hAnsi="Times New Roman" w:cs="Times New Roman"/>
          <w:i/>
          <w:iCs/>
          <w:sz w:val="20"/>
        </w:rPr>
        <w:t xml:space="preserve"> </w:t>
      </w:r>
      <w:r w:rsidR="008E3021">
        <w:rPr>
          <w:rFonts w:ascii="Times New Roman" w:hAnsi="Times New Roman" w:cs="Times New Roman"/>
          <w:sz w:val="20"/>
        </w:rPr>
        <w:t xml:space="preserve">entails an infinite </w:t>
      </w:r>
      <w:r w:rsidR="006072FA">
        <w:rPr>
          <w:rFonts w:ascii="Times New Roman" w:hAnsi="Times New Roman" w:cs="Times New Roman"/>
          <w:sz w:val="20"/>
        </w:rPr>
        <w:t xml:space="preserve">causal </w:t>
      </w:r>
      <w:r w:rsidR="008E3021">
        <w:rPr>
          <w:rFonts w:ascii="Times New Roman" w:hAnsi="Times New Roman" w:cs="Times New Roman"/>
          <w:sz w:val="20"/>
        </w:rPr>
        <w:t>regress, one must argue for this theory of causation. However, like other theories of causation, the probability-raising theory of causation is controversial</w:t>
      </w:r>
      <w:r w:rsidR="00D049A6">
        <w:rPr>
          <w:rFonts w:ascii="Times New Roman" w:hAnsi="Times New Roman" w:cs="Times New Roman"/>
          <w:sz w:val="20"/>
        </w:rPr>
        <w:t xml:space="preserve">, so arguing for it is not straightforward. </w:t>
      </w:r>
      <w:r w:rsidR="000C75E8" w:rsidRPr="00586435">
        <w:rPr>
          <w:rFonts w:ascii="Times New Roman" w:hAnsi="Times New Roman" w:cs="Times New Roman"/>
          <w:sz w:val="20"/>
        </w:rPr>
        <w:t xml:space="preserve">For instance, suppose that </w:t>
      </w:r>
      <w:r w:rsidR="00CF6CD1" w:rsidRPr="00586435">
        <w:rPr>
          <w:rFonts w:ascii="Times New Roman" w:hAnsi="Times New Roman" w:cs="Times New Roman"/>
          <w:sz w:val="20"/>
        </w:rPr>
        <w:t>Sally and Mark aim rocks at a window. Sally is a good thrower and has a 90% chance of hitting the window, whereas Mark is a bad thrower and has a 10% chance of hitting the window. They both throw their rocks at the window simultaneously. Suppose that Sally’s rock misses whereas Mark’s rock does not. In this case, Sally’s throw raised the probability that the window would shatter from</w:t>
      </w:r>
      <w:r w:rsidR="00A625B4" w:rsidRPr="00586435">
        <w:rPr>
          <w:rFonts w:ascii="Times New Roman" w:hAnsi="Times New Roman" w:cs="Times New Roman"/>
          <w:sz w:val="20"/>
        </w:rPr>
        <w:t xml:space="preserve"> .1</w:t>
      </w:r>
      <w:r w:rsidR="00CF6CD1" w:rsidRPr="00586435">
        <w:rPr>
          <w:rFonts w:ascii="Times New Roman" w:hAnsi="Times New Roman" w:cs="Times New Roman"/>
          <w:sz w:val="20"/>
        </w:rPr>
        <w:t xml:space="preserve"> (the probability that Mark would hit the window) to </w:t>
      </w:r>
      <w:r w:rsidR="00A625B4" w:rsidRPr="00586435">
        <w:rPr>
          <w:rFonts w:ascii="Times New Roman" w:hAnsi="Times New Roman" w:cs="Times New Roman"/>
          <w:sz w:val="20"/>
        </w:rPr>
        <w:t>.91</w:t>
      </w:r>
      <w:r w:rsidR="00CF6CD1" w:rsidRPr="00586435">
        <w:rPr>
          <w:rFonts w:ascii="Times New Roman" w:hAnsi="Times New Roman" w:cs="Times New Roman"/>
          <w:sz w:val="20"/>
        </w:rPr>
        <w:t xml:space="preserve"> (the probability that at least one of them would hit the window), and yet, Sally’s throw does not cause the window to break. According to the probability-raising theory of causation, Sally’s rock would be considered a cause of the window breaking – which is a counterintuitive conclusion that challenges this interpretation of </w:t>
      </w:r>
      <w:r w:rsidR="00397D21" w:rsidRPr="00586435">
        <w:rPr>
          <w:rFonts w:ascii="Times New Roman" w:hAnsi="Times New Roman" w:cs="Times New Roman"/>
          <w:sz w:val="20"/>
        </w:rPr>
        <w:t>causation</w:t>
      </w:r>
      <w:r w:rsidR="00CF6CD1" w:rsidRPr="00586435">
        <w:rPr>
          <w:rFonts w:ascii="Times New Roman" w:hAnsi="Times New Roman" w:cs="Times New Roman"/>
          <w:sz w:val="20"/>
        </w:rPr>
        <w:t xml:space="preserve">. </w:t>
      </w:r>
    </w:p>
    <w:p w14:paraId="5ADE1642" w14:textId="16B09C39" w:rsidR="00B05D36" w:rsidRPr="00586435" w:rsidRDefault="00B05D36"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 xml:space="preserve">Now, my point here is not to argue definitively against probability-raising theories of causation or to deny that there are other theories of causation that could be employed in the case of Bob. Rather, I merely aim to point out that the view that beginningless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entails an infinite </w:t>
      </w:r>
      <w:r w:rsidR="006072FA">
        <w:rPr>
          <w:rFonts w:ascii="Times New Roman" w:hAnsi="Times New Roman" w:cs="Times New Roman"/>
          <w:sz w:val="20"/>
        </w:rPr>
        <w:t xml:space="preserve">causal </w:t>
      </w:r>
      <w:r w:rsidRPr="00586435">
        <w:rPr>
          <w:rFonts w:ascii="Times New Roman" w:hAnsi="Times New Roman" w:cs="Times New Roman"/>
          <w:sz w:val="20"/>
        </w:rPr>
        <w:t xml:space="preserve">regress requires certain </w:t>
      </w:r>
      <w:r w:rsidR="00E2495E">
        <w:rPr>
          <w:rFonts w:ascii="Times New Roman" w:hAnsi="Times New Roman" w:cs="Times New Roman"/>
          <w:sz w:val="20"/>
        </w:rPr>
        <w:t xml:space="preserve">controversial </w:t>
      </w:r>
      <w:r w:rsidRPr="00586435">
        <w:rPr>
          <w:rFonts w:ascii="Times New Roman" w:hAnsi="Times New Roman" w:cs="Times New Roman"/>
          <w:sz w:val="20"/>
        </w:rPr>
        <w:t xml:space="preserve">assumptions about causation that a </w:t>
      </w:r>
      <w:proofErr w:type="spellStart"/>
      <w:r w:rsidRPr="00586435">
        <w:rPr>
          <w:rFonts w:ascii="Times New Roman" w:hAnsi="Times New Roman" w:cs="Times New Roman"/>
          <w:sz w:val="20"/>
        </w:rPr>
        <w:t>Vedāntin</w:t>
      </w:r>
      <w:proofErr w:type="spellEnd"/>
      <w:r w:rsidRPr="00586435">
        <w:rPr>
          <w:rFonts w:ascii="Times New Roman" w:hAnsi="Times New Roman" w:cs="Times New Roman"/>
          <w:sz w:val="20"/>
        </w:rPr>
        <w:t xml:space="preserve"> </w:t>
      </w:r>
      <w:r w:rsidR="00122D2A">
        <w:rPr>
          <w:rFonts w:ascii="Times New Roman" w:hAnsi="Times New Roman" w:cs="Times New Roman"/>
          <w:sz w:val="20"/>
        </w:rPr>
        <w:t>need not accept unless there are compelling reasons to do so</w:t>
      </w:r>
      <w:r w:rsidRPr="00586435">
        <w:rPr>
          <w:rFonts w:ascii="Times New Roman" w:hAnsi="Times New Roman" w:cs="Times New Roman"/>
          <w:sz w:val="20"/>
        </w:rPr>
        <w:t>.</w:t>
      </w:r>
      <w:r w:rsidR="00367905" w:rsidRPr="00586435">
        <w:rPr>
          <w:rFonts w:ascii="Times New Roman" w:hAnsi="Times New Roman" w:cs="Times New Roman"/>
          <w:sz w:val="20"/>
        </w:rPr>
        <w:t xml:space="preserve"> </w:t>
      </w:r>
    </w:p>
    <w:p w14:paraId="6CAB90D8" w14:textId="12AFBE81" w:rsidR="005033D1" w:rsidRPr="005033D1" w:rsidRDefault="00B05D36" w:rsidP="005033D1">
      <w:pPr>
        <w:pStyle w:val="NormalWeb"/>
        <w:shd w:val="clear" w:color="auto" w:fill="FFFFFF"/>
        <w:spacing w:before="0" w:beforeAutospacing="0" w:after="150" w:afterAutospacing="0" w:line="480" w:lineRule="auto"/>
        <w:ind w:firstLine="720"/>
        <w:rPr>
          <w:sz w:val="20"/>
          <w:szCs w:val="20"/>
        </w:rPr>
      </w:pPr>
      <w:r w:rsidRPr="00586435">
        <w:rPr>
          <w:sz w:val="20"/>
          <w:szCs w:val="20"/>
        </w:rPr>
        <w:t xml:space="preserve">Yet, there might be another reason why beginningless </w:t>
      </w:r>
      <w:proofErr w:type="spellStart"/>
      <w:r w:rsidRPr="00586435">
        <w:rPr>
          <w:i/>
          <w:iCs/>
          <w:sz w:val="20"/>
          <w:szCs w:val="20"/>
        </w:rPr>
        <w:t>karman</w:t>
      </w:r>
      <w:proofErr w:type="spellEnd"/>
      <w:r w:rsidRPr="00586435">
        <w:rPr>
          <w:i/>
          <w:iCs/>
          <w:sz w:val="20"/>
          <w:szCs w:val="20"/>
        </w:rPr>
        <w:t xml:space="preserve"> </w:t>
      </w:r>
      <w:r w:rsidRPr="00586435">
        <w:rPr>
          <w:sz w:val="20"/>
          <w:szCs w:val="20"/>
        </w:rPr>
        <w:t>entails an infinite</w:t>
      </w:r>
      <w:r w:rsidR="006072FA" w:rsidRPr="006072FA">
        <w:rPr>
          <w:sz w:val="20"/>
        </w:rPr>
        <w:t xml:space="preserve"> </w:t>
      </w:r>
      <w:r w:rsidR="006072FA">
        <w:rPr>
          <w:sz w:val="20"/>
        </w:rPr>
        <w:t>causal</w:t>
      </w:r>
      <w:r w:rsidRPr="00586435">
        <w:rPr>
          <w:sz w:val="20"/>
          <w:szCs w:val="20"/>
        </w:rPr>
        <w:t xml:space="preserve"> regress. Suppose that the notion of beginningless </w:t>
      </w:r>
      <w:proofErr w:type="spellStart"/>
      <w:r w:rsidRPr="00586435">
        <w:rPr>
          <w:i/>
          <w:iCs/>
          <w:sz w:val="20"/>
          <w:szCs w:val="20"/>
        </w:rPr>
        <w:t>karman</w:t>
      </w:r>
      <w:proofErr w:type="spellEnd"/>
      <w:r w:rsidRPr="00586435">
        <w:rPr>
          <w:i/>
          <w:iCs/>
          <w:sz w:val="20"/>
          <w:szCs w:val="20"/>
        </w:rPr>
        <w:t xml:space="preserve"> </w:t>
      </w:r>
      <w:r w:rsidRPr="00586435">
        <w:rPr>
          <w:sz w:val="20"/>
          <w:szCs w:val="20"/>
        </w:rPr>
        <w:t xml:space="preserve">entails that there have been an infinite series of universes coming into and out of existence. In this case, if the cause of one universe </w:t>
      </w:r>
      <w:r w:rsidR="008353ED" w:rsidRPr="00586435">
        <w:rPr>
          <w:sz w:val="20"/>
          <w:szCs w:val="20"/>
        </w:rPr>
        <w:t xml:space="preserve">coming into existence is the dissolution of a previous universe, and this process of universes being produced and destroyed has been occurring without a beginning, then the chain of universes seems to be an infinite </w:t>
      </w:r>
      <w:r w:rsidR="006072FA">
        <w:rPr>
          <w:sz w:val="20"/>
        </w:rPr>
        <w:t xml:space="preserve">causal </w:t>
      </w:r>
      <w:r w:rsidR="008353ED" w:rsidRPr="00586435">
        <w:rPr>
          <w:sz w:val="20"/>
          <w:szCs w:val="20"/>
        </w:rPr>
        <w:t xml:space="preserve">regress. Still, a </w:t>
      </w:r>
      <w:proofErr w:type="spellStart"/>
      <w:r w:rsidR="008353ED" w:rsidRPr="00586435">
        <w:rPr>
          <w:sz w:val="20"/>
          <w:szCs w:val="20"/>
        </w:rPr>
        <w:t>Vedānti</w:t>
      </w:r>
      <w:r w:rsidR="001221BE">
        <w:rPr>
          <w:sz w:val="20"/>
        </w:rPr>
        <w:t>c</w:t>
      </w:r>
      <w:proofErr w:type="spellEnd"/>
      <w:r w:rsidR="001221BE">
        <w:rPr>
          <w:sz w:val="20"/>
        </w:rPr>
        <w:t xml:space="preserve"> theist</w:t>
      </w:r>
      <w:r w:rsidR="008353ED" w:rsidRPr="00586435">
        <w:rPr>
          <w:sz w:val="20"/>
          <w:szCs w:val="20"/>
        </w:rPr>
        <w:t xml:space="preserve"> might contest this. </w:t>
      </w:r>
      <w:r w:rsidR="005033D1" w:rsidRPr="005033D1">
        <w:rPr>
          <w:sz w:val="20"/>
          <w:szCs w:val="20"/>
        </w:rPr>
        <w:t xml:space="preserve">They could argue that the cause of a universe coming into existence is not only the dissolution of a previous universe, but also </w:t>
      </w:r>
      <w:r w:rsidR="005033D1" w:rsidRPr="005033D1">
        <w:rPr>
          <w:sz w:val="20"/>
          <w:szCs w:val="20"/>
        </w:rPr>
        <w:lastRenderedPageBreak/>
        <w:t xml:space="preserve">the </w:t>
      </w:r>
      <w:r w:rsidR="005033D1" w:rsidRPr="005033D1">
        <w:rPr>
          <w:i/>
          <w:iCs/>
          <w:sz w:val="20"/>
          <w:szCs w:val="20"/>
        </w:rPr>
        <w:t xml:space="preserve">karmic </w:t>
      </w:r>
      <w:r w:rsidR="005033D1" w:rsidRPr="005033D1">
        <w:rPr>
          <w:sz w:val="20"/>
          <w:szCs w:val="20"/>
        </w:rPr>
        <w:t xml:space="preserve">merits and demerits of individuals – as a </w:t>
      </w:r>
      <w:proofErr w:type="spellStart"/>
      <w:r w:rsidR="005033D1" w:rsidRPr="005033D1">
        <w:rPr>
          <w:sz w:val="20"/>
          <w:szCs w:val="20"/>
        </w:rPr>
        <w:t>Vedānti</w:t>
      </w:r>
      <w:r w:rsidR="00C15809">
        <w:rPr>
          <w:sz w:val="20"/>
          <w:szCs w:val="20"/>
        </w:rPr>
        <w:t>c</w:t>
      </w:r>
      <w:proofErr w:type="spellEnd"/>
      <w:r w:rsidR="00C15809">
        <w:rPr>
          <w:sz w:val="20"/>
          <w:szCs w:val="20"/>
        </w:rPr>
        <w:t xml:space="preserve"> theist</w:t>
      </w:r>
      <w:r w:rsidR="005033D1" w:rsidRPr="005033D1">
        <w:rPr>
          <w:sz w:val="20"/>
          <w:szCs w:val="20"/>
        </w:rPr>
        <w:t xml:space="preserve"> can hold that the production of a universe is done so by </w:t>
      </w:r>
      <w:r w:rsidR="005033D1" w:rsidRPr="005033D1">
        <w:rPr>
          <w:i/>
          <w:iCs/>
          <w:sz w:val="20"/>
          <w:szCs w:val="20"/>
        </w:rPr>
        <w:t xml:space="preserve">brahman </w:t>
      </w:r>
      <w:r w:rsidR="005033D1" w:rsidRPr="005033D1">
        <w:rPr>
          <w:sz w:val="20"/>
          <w:szCs w:val="20"/>
        </w:rPr>
        <w:t xml:space="preserve">with the aim of providing a means for individuals to experience </w:t>
      </w:r>
      <w:r w:rsidR="005033D1" w:rsidRPr="005033D1">
        <w:rPr>
          <w:i/>
          <w:iCs/>
          <w:sz w:val="20"/>
          <w:szCs w:val="20"/>
        </w:rPr>
        <w:t xml:space="preserve">karmic </w:t>
      </w:r>
      <w:r w:rsidR="005033D1" w:rsidRPr="005033D1">
        <w:rPr>
          <w:sz w:val="20"/>
          <w:szCs w:val="20"/>
        </w:rPr>
        <w:t xml:space="preserve">consequences. So, consider our universe. One cause of the universe is a previous universe being destroyed, and another cause is the collection of </w:t>
      </w:r>
      <w:r w:rsidR="005033D1" w:rsidRPr="005033D1">
        <w:rPr>
          <w:i/>
          <w:iCs/>
          <w:sz w:val="20"/>
          <w:szCs w:val="20"/>
        </w:rPr>
        <w:t xml:space="preserve">karmic </w:t>
      </w:r>
      <w:r w:rsidR="005033D1" w:rsidRPr="005033D1">
        <w:rPr>
          <w:sz w:val="20"/>
          <w:szCs w:val="20"/>
        </w:rPr>
        <w:t xml:space="preserve">merits and demerits that individuals within the universe have. If both these causes have a cause or causes, and this cause or these causes have a cause, and so on </w:t>
      </w:r>
      <w:r w:rsidR="005033D1" w:rsidRPr="005033D1">
        <w:rPr>
          <w:i/>
          <w:iCs/>
          <w:sz w:val="20"/>
          <w:szCs w:val="20"/>
        </w:rPr>
        <w:t>ad infinitum</w:t>
      </w:r>
      <w:r w:rsidR="005033D1" w:rsidRPr="005033D1">
        <w:rPr>
          <w:sz w:val="20"/>
          <w:szCs w:val="20"/>
        </w:rPr>
        <w:t xml:space="preserve">, then there might be an infinite </w:t>
      </w:r>
      <w:r w:rsidR="006072FA">
        <w:rPr>
          <w:sz w:val="20"/>
        </w:rPr>
        <w:t xml:space="preserve">causal </w:t>
      </w:r>
      <w:r w:rsidR="005033D1" w:rsidRPr="005033D1">
        <w:rPr>
          <w:sz w:val="20"/>
          <w:szCs w:val="20"/>
        </w:rPr>
        <w:t xml:space="preserve">regress. </w:t>
      </w:r>
    </w:p>
    <w:p w14:paraId="0CE0A6CF" w14:textId="7B2C100F" w:rsidR="005033D1" w:rsidRPr="005033D1" w:rsidRDefault="005033D1" w:rsidP="005033D1">
      <w:pPr>
        <w:pStyle w:val="NormalWeb"/>
        <w:shd w:val="clear" w:color="auto" w:fill="FFFFFF"/>
        <w:spacing w:before="0" w:beforeAutospacing="0" w:after="150" w:afterAutospacing="0" w:line="480" w:lineRule="auto"/>
        <w:ind w:firstLine="720"/>
        <w:rPr>
          <w:sz w:val="20"/>
          <w:szCs w:val="20"/>
        </w:rPr>
      </w:pPr>
      <w:r w:rsidRPr="005033D1">
        <w:rPr>
          <w:sz w:val="20"/>
          <w:szCs w:val="20"/>
        </w:rPr>
        <w:t xml:space="preserve">However, suppose that an individual’s collection of </w:t>
      </w:r>
      <w:r w:rsidRPr="005033D1">
        <w:rPr>
          <w:i/>
          <w:iCs/>
          <w:sz w:val="20"/>
          <w:szCs w:val="20"/>
        </w:rPr>
        <w:t xml:space="preserve">karmic </w:t>
      </w:r>
      <w:r w:rsidRPr="005033D1">
        <w:rPr>
          <w:sz w:val="20"/>
          <w:szCs w:val="20"/>
        </w:rPr>
        <w:t xml:space="preserve">merits and demerits is caused by their exercise of free will, and nothing causes this exercise of free will apart from an individual’s possession of free will, which has no further cause beyond </w:t>
      </w:r>
      <w:r w:rsidRPr="005033D1">
        <w:rPr>
          <w:i/>
          <w:iCs/>
          <w:sz w:val="20"/>
          <w:szCs w:val="20"/>
        </w:rPr>
        <w:t xml:space="preserve">brahman </w:t>
      </w:r>
      <w:r w:rsidRPr="005033D1">
        <w:rPr>
          <w:sz w:val="20"/>
          <w:szCs w:val="20"/>
        </w:rPr>
        <w:t xml:space="preserve">sustaining this free will. In this case, there is no infinite chain of causes and effects needed to explain this collection of </w:t>
      </w:r>
      <w:r w:rsidRPr="005033D1">
        <w:rPr>
          <w:i/>
          <w:iCs/>
          <w:sz w:val="20"/>
          <w:szCs w:val="20"/>
        </w:rPr>
        <w:t xml:space="preserve">karmic </w:t>
      </w:r>
      <w:r w:rsidRPr="005033D1">
        <w:rPr>
          <w:sz w:val="20"/>
          <w:szCs w:val="20"/>
        </w:rPr>
        <w:t xml:space="preserve">merits and demerits. Rather, this collection of </w:t>
      </w:r>
      <w:r w:rsidRPr="005033D1">
        <w:rPr>
          <w:i/>
          <w:iCs/>
          <w:sz w:val="20"/>
          <w:szCs w:val="20"/>
        </w:rPr>
        <w:t xml:space="preserve">karmic </w:t>
      </w:r>
      <w:r w:rsidRPr="005033D1">
        <w:rPr>
          <w:sz w:val="20"/>
          <w:szCs w:val="20"/>
        </w:rPr>
        <w:t>merits and demerits has a finite causal history. In this case, the universe is not one effect in a chain of infinite causes and effects. Rather, it is one among innumerable universes with a finite causal history that continually come to be produced and be dissolved, but not as part of an infinite chain of universes that are caused by a previous universe and in turn cause another universe. So, here too, if one accepts the second interpretation o</w:t>
      </w:r>
      <w:r w:rsidR="00205F4C">
        <w:rPr>
          <w:sz w:val="20"/>
          <w:szCs w:val="20"/>
        </w:rPr>
        <w:t xml:space="preserve">f beginningless </w:t>
      </w:r>
      <w:proofErr w:type="spellStart"/>
      <w:r w:rsidR="00205F4C">
        <w:rPr>
          <w:i/>
          <w:iCs/>
          <w:sz w:val="20"/>
          <w:szCs w:val="20"/>
        </w:rPr>
        <w:t>karman</w:t>
      </w:r>
      <w:proofErr w:type="spellEnd"/>
      <w:r w:rsidRPr="005033D1">
        <w:rPr>
          <w:sz w:val="20"/>
          <w:szCs w:val="20"/>
        </w:rPr>
        <w:t xml:space="preserve">, then the existence of various universes coming into and out of existence does not necessarily imply an infinite </w:t>
      </w:r>
      <w:r w:rsidR="006072FA">
        <w:rPr>
          <w:sz w:val="20"/>
        </w:rPr>
        <w:t xml:space="preserve">causal </w:t>
      </w:r>
      <w:r w:rsidRPr="005033D1">
        <w:rPr>
          <w:sz w:val="20"/>
          <w:szCs w:val="20"/>
        </w:rPr>
        <w:t xml:space="preserve">regress. </w:t>
      </w:r>
    </w:p>
    <w:p w14:paraId="21E27768" w14:textId="36709138" w:rsidR="007B4275" w:rsidRPr="00586435" w:rsidRDefault="008A774B" w:rsidP="00A46B05">
      <w:pPr>
        <w:spacing w:line="480" w:lineRule="auto"/>
        <w:ind w:firstLine="720"/>
        <w:contextualSpacing/>
        <w:rPr>
          <w:rFonts w:ascii="Times New Roman" w:hAnsi="Times New Roman" w:cs="Times New Roman"/>
          <w:sz w:val="20"/>
        </w:rPr>
      </w:pPr>
      <w:r w:rsidRPr="005033D1">
        <w:rPr>
          <w:rFonts w:ascii="Times New Roman" w:hAnsi="Times New Roman" w:cs="Times New Roman"/>
          <w:sz w:val="20"/>
        </w:rPr>
        <w:t xml:space="preserve">I should </w:t>
      </w:r>
      <w:r w:rsidR="00367905" w:rsidRPr="005033D1">
        <w:rPr>
          <w:rFonts w:ascii="Times New Roman" w:hAnsi="Times New Roman" w:cs="Times New Roman"/>
          <w:sz w:val="20"/>
        </w:rPr>
        <w:t>repeat</w:t>
      </w:r>
      <w:r w:rsidRPr="005033D1">
        <w:rPr>
          <w:rFonts w:ascii="Times New Roman" w:hAnsi="Times New Roman" w:cs="Times New Roman"/>
          <w:sz w:val="20"/>
        </w:rPr>
        <w:t xml:space="preserve"> that it is not my intention to settle these issues here, but merely to</w:t>
      </w:r>
      <w:r w:rsidRPr="00586435">
        <w:rPr>
          <w:rFonts w:ascii="Times New Roman" w:hAnsi="Times New Roman" w:cs="Times New Roman"/>
          <w:sz w:val="20"/>
        </w:rPr>
        <w:t xml:space="preserve"> </w:t>
      </w:r>
      <w:r w:rsidR="00822C7C" w:rsidRPr="00586435">
        <w:rPr>
          <w:rFonts w:ascii="Times New Roman" w:hAnsi="Times New Roman" w:cs="Times New Roman"/>
          <w:sz w:val="20"/>
        </w:rPr>
        <w:t>outline possible interpretations of</w:t>
      </w:r>
      <w:r w:rsidRPr="00586435">
        <w:rPr>
          <w:rFonts w:ascii="Times New Roman" w:hAnsi="Times New Roman" w:cs="Times New Roman"/>
          <w:sz w:val="20"/>
        </w:rPr>
        <w:t xml:space="preserve"> beginningless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So far, there are two </w:t>
      </w:r>
      <w:r w:rsidR="00822C7C" w:rsidRPr="00586435">
        <w:rPr>
          <w:rFonts w:ascii="Times New Roman" w:hAnsi="Times New Roman" w:cs="Times New Roman"/>
          <w:sz w:val="20"/>
        </w:rPr>
        <w:t>interpretations of</w:t>
      </w:r>
      <w:r w:rsidRPr="00586435">
        <w:rPr>
          <w:rFonts w:ascii="Times New Roman" w:hAnsi="Times New Roman" w:cs="Times New Roman"/>
          <w:sz w:val="20"/>
        </w:rPr>
        <w:t xml:space="preserve">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that have been outlined: (1)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is beginningless and entails an infinite </w:t>
      </w:r>
      <w:r w:rsidR="006072FA">
        <w:rPr>
          <w:rFonts w:ascii="Times New Roman" w:hAnsi="Times New Roman" w:cs="Times New Roman"/>
          <w:sz w:val="20"/>
        </w:rPr>
        <w:t xml:space="preserve">causal </w:t>
      </w:r>
      <w:r w:rsidRPr="00586435">
        <w:rPr>
          <w:rFonts w:ascii="Times New Roman" w:hAnsi="Times New Roman" w:cs="Times New Roman"/>
          <w:sz w:val="20"/>
        </w:rPr>
        <w:t xml:space="preserve">regress and (2) </w:t>
      </w:r>
      <w:proofErr w:type="spellStart"/>
      <w:r w:rsidRPr="00586435">
        <w:rPr>
          <w:rFonts w:ascii="Times New Roman" w:hAnsi="Times New Roman" w:cs="Times New Roman"/>
          <w:i/>
          <w:iCs/>
          <w:sz w:val="20"/>
        </w:rPr>
        <w:t>karman</w:t>
      </w:r>
      <w:proofErr w:type="spellEnd"/>
      <w:r w:rsidRPr="00586435">
        <w:rPr>
          <w:rFonts w:ascii="Times New Roman" w:hAnsi="Times New Roman" w:cs="Times New Roman"/>
          <w:i/>
          <w:iCs/>
          <w:sz w:val="20"/>
        </w:rPr>
        <w:t xml:space="preserve"> </w:t>
      </w:r>
      <w:r w:rsidRPr="00586435">
        <w:rPr>
          <w:rFonts w:ascii="Times New Roman" w:hAnsi="Times New Roman" w:cs="Times New Roman"/>
          <w:sz w:val="20"/>
        </w:rPr>
        <w:t xml:space="preserve">is beginningless and entails an actual infinite (as there are infinitely many circumstances that individuals have been placed in due to their </w:t>
      </w:r>
      <w:r w:rsidRPr="00586435">
        <w:rPr>
          <w:rFonts w:ascii="Times New Roman" w:hAnsi="Times New Roman" w:cs="Times New Roman"/>
          <w:i/>
          <w:iCs/>
          <w:sz w:val="20"/>
        </w:rPr>
        <w:t xml:space="preserve">karmic </w:t>
      </w:r>
      <w:r w:rsidRPr="00586435">
        <w:rPr>
          <w:rFonts w:ascii="Times New Roman" w:hAnsi="Times New Roman" w:cs="Times New Roman"/>
          <w:sz w:val="20"/>
        </w:rPr>
        <w:t xml:space="preserve">merits and demerits). </w:t>
      </w:r>
      <w:r w:rsidR="00173DF9">
        <w:rPr>
          <w:rFonts w:ascii="Times New Roman" w:hAnsi="Times New Roman" w:cs="Times New Roman"/>
          <w:sz w:val="20"/>
        </w:rPr>
        <w:t xml:space="preserve">One point worth noting here is that </w:t>
      </w:r>
      <w:r w:rsidR="00AF48A6">
        <w:rPr>
          <w:rFonts w:ascii="Times New Roman" w:hAnsi="Times New Roman" w:cs="Times New Roman"/>
          <w:sz w:val="20"/>
        </w:rPr>
        <w:t xml:space="preserve">the existence of an infinite </w:t>
      </w:r>
      <w:r w:rsidR="006072FA">
        <w:rPr>
          <w:rFonts w:ascii="Times New Roman" w:hAnsi="Times New Roman" w:cs="Times New Roman"/>
          <w:sz w:val="20"/>
        </w:rPr>
        <w:t xml:space="preserve">causal </w:t>
      </w:r>
      <w:r w:rsidR="00AF48A6">
        <w:rPr>
          <w:rFonts w:ascii="Times New Roman" w:hAnsi="Times New Roman" w:cs="Times New Roman"/>
          <w:sz w:val="20"/>
        </w:rPr>
        <w:t xml:space="preserve">regress entails </w:t>
      </w:r>
      <w:r w:rsidR="000A37FF">
        <w:rPr>
          <w:rFonts w:ascii="Times New Roman" w:hAnsi="Times New Roman" w:cs="Times New Roman"/>
          <w:sz w:val="20"/>
        </w:rPr>
        <w:t xml:space="preserve">the existence of </w:t>
      </w:r>
      <w:r w:rsidR="00AF48A6">
        <w:rPr>
          <w:rFonts w:ascii="Times New Roman" w:hAnsi="Times New Roman" w:cs="Times New Roman"/>
          <w:sz w:val="20"/>
        </w:rPr>
        <w:t xml:space="preserve">an actual infinite (for this regress itself </w:t>
      </w:r>
      <w:r w:rsidR="00E703A0">
        <w:rPr>
          <w:rFonts w:ascii="Times New Roman" w:hAnsi="Times New Roman" w:cs="Times New Roman"/>
          <w:sz w:val="20"/>
        </w:rPr>
        <w:t xml:space="preserve">has an </w:t>
      </w:r>
      <w:r w:rsidR="00AF48A6">
        <w:rPr>
          <w:rFonts w:ascii="Times New Roman" w:hAnsi="Times New Roman" w:cs="Times New Roman"/>
          <w:sz w:val="20"/>
        </w:rPr>
        <w:t>actual infinite</w:t>
      </w:r>
      <w:r w:rsidR="00E703A0">
        <w:rPr>
          <w:rFonts w:ascii="Times New Roman" w:hAnsi="Times New Roman" w:cs="Times New Roman"/>
          <w:sz w:val="20"/>
        </w:rPr>
        <w:t xml:space="preserve"> am</w:t>
      </w:r>
      <w:r w:rsidR="00B0242C">
        <w:rPr>
          <w:rFonts w:ascii="Times New Roman" w:hAnsi="Times New Roman" w:cs="Times New Roman"/>
          <w:sz w:val="20"/>
        </w:rPr>
        <w:t>ount of causes and effects)</w:t>
      </w:r>
      <w:r w:rsidR="00F5116A">
        <w:rPr>
          <w:rFonts w:ascii="Times New Roman" w:hAnsi="Times New Roman" w:cs="Times New Roman"/>
          <w:sz w:val="20"/>
        </w:rPr>
        <w:t xml:space="preserve">. However, </w:t>
      </w:r>
      <w:r w:rsidR="00B0242C">
        <w:rPr>
          <w:rFonts w:ascii="Times New Roman" w:hAnsi="Times New Roman" w:cs="Times New Roman"/>
          <w:sz w:val="20"/>
        </w:rPr>
        <w:t xml:space="preserve">the existence of an actual infinite does not entail the existence of an infinite </w:t>
      </w:r>
      <w:r w:rsidR="00712CCA">
        <w:rPr>
          <w:rFonts w:ascii="Times New Roman" w:hAnsi="Times New Roman" w:cs="Times New Roman"/>
          <w:sz w:val="20"/>
        </w:rPr>
        <w:t xml:space="preserve">causal </w:t>
      </w:r>
      <w:r w:rsidR="00B0242C">
        <w:rPr>
          <w:rFonts w:ascii="Times New Roman" w:hAnsi="Times New Roman" w:cs="Times New Roman"/>
          <w:sz w:val="20"/>
        </w:rPr>
        <w:t xml:space="preserve">regress (for </w:t>
      </w:r>
      <w:r w:rsidR="00F5116A">
        <w:rPr>
          <w:rFonts w:ascii="Times New Roman" w:hAnsi="Times New Roman" w:cs="Times New Roman"/>
          <w:sz w:val="20"/>
        </w:rPr>
        <w:t xml:space="preserve">instance, individuals might have been in infinitely many circumstances, but </w:t>
      </w:r>
      <w:r w:rsidR="000F3A3B">
        <w:rPr>
          <w:rFonts w:ascii="Times New Roman" w:hAnsi="Times New Roman" w:cs="Times New Roman"/>
          <w:sz w:val="20"/>
        </w:rPr>
        <w:t xml:space="preserve">each of their actions only has a finite causal history). </w:t>
      </w:r>
    </w:p>
    <w:p w14:paraId="3EF73177" w14:textId="177FE6EA" w:rsidR="007B4275" w:rsidRPr="00586435" w:rsidRDefault="007B4275" w:rsidP="00A46B05">
      <w:pPr>
        <w:spacing w:line="480" w:lineRule="auto"/>
        <w:ind w:firstLine="720"/>
        <w:contextualSpacing/>
        <w:rPr>
          <w:rFonts w:ascii="Times New Roman" w:eastAsia="Times New Roman" w:hAnsi="Times New Roman" w:cs="Times New Roman"/>
          <w:sz w:val="20"/>
        </w:rPr>
      </w:pPr>
      <w:r w:rsidRPr="00586435">
        <w:rPr>
          <w:rFonts w:ascii="Times New Roman" w:hAnsi="Times New Roman" w:cs="Times New Roman"/>
          <w:sz w:val="20"/>
        </w:rPr>
        <w:t>There is another interpretation one can have of</w:t>
      </w:r>
      <w:r w:rsidR="00EF1589">
        <w:rPr>
          <w:rFonts w:ascii="Times New Roman" w:hAnsi="Times New Roman" w:cs="Times New Roman"/>
          <w:i/>
          <w:iCs/>
          <w:sz w:val="20"/>
        </w:rPr>
        <w:t xml:space="preserve"> </w:t>
      </w:r>
      <w:r w:rsidR="00EF1589">
        <w:rPr>
          <w:rFonts w:ascii="Times New Roman" w:hAnsi="Times New Roman" w:cs="Times New Roman"/>
          <w:sz w:val="20"/>
        </w:rPr>
        <w:t xml:space="preserve">beginningless </w:t>
      </w:r>
      <w:proofErr w:type="spellStart"/>
      <w:r w:rsidR="00EF1589">
        <w:rPr>
          <w:rFonts w:ascii="Times New Roman" w:hAnsi="Times New Roman" w:cs="Times New Roman"/>
          <w:i/>
          <w:iCs/>
          <w:sz w:val="20"/>
        </w:rPr>
        <w:t>karman</w:t>
      </w:r>
      <w:proofErr w:type="spellEnd"/>
      <w:r w:rsidRPr="00586435">
        <w:rPr>
          <w:rFonts w:ascii="Times New Roman" w:hAnsi="Times New Roman" w:cs="Times New Roman"/>
          <w:sz w:val="20"/>
        </w:rPr>
        <w:t xml:space="preserve">. One can hold that the system of </w:t>
      </w:r>
      <w:r w:rsidRPr="00586435">
        <w:rPr>
          <w:rFonts w:ascii="Times New Roman" w:hAnsi="Times New Roman" w:cs="Times New Roman"/>
          <w:i/>
          <w:iCs/>
          <w:sz w:val="20"/>
        </w:rPr>
        <w:t xml:space="preserve">karmic </w:t>
      </w:r>
      <w:r w:rsidRPr="00586435">
        <w:rPr>
          <w:rFonts w:ascii="Times New Roman" w:hAnsi="Times New Roman" w:cs="Times New Roman"/>
          <w:sz w:val="20"/>
        </w:rPr>
        <w:t xml:space="preserve">consequentiality, as a type of law-like system present in the world, is without a beginning. However, individuals in the physical world may nevertheless </w:t>
      </w:r>
      <w:r w:rsidR="00367905" w:rsidRPr="00586435">
        <w:rPr>
          <w:rFonts w:ascii="Times New Roman" w:hAnsi="Times New Roman" w:cs="Times New Roman"/>
          <w:sz w:val="20"/>
        </w:rPr>
        <w:t xml:space="preserve">have </w:t>
      </w:r>
      <w:r w:rsidRPr="00586435">
        <w:rPr>
          <w:rFonts w:ascii="Times New Roman" w:hAnsi="Times New Roman" w:cs="Times New Roman"/>
          <w:sz w:val="20"/>
        </w:rPr>
        <w:t>perform</w:t>
      </w:r>
      <w:r w:rsidR="00367905" w:rsidRPr="00586435">
        <w:rPr>
          <w:rFonts w:ascii="Times New Roman" w:hAnsi="Times New Roman" w:cs="Times New Roman"/>
          <w:sz w:val="20"/>
        </w:rPr>
        <w:t>ed</w:t>
      </w:r>
      <w:r w:rsidRPr="00586435">
        <w:rPr>
          <w:rFonts w:ascii="Times New Roman" w:hAnsi="Times New Roman" w:cs="Times New Roman"/>
          <w:sz w:val="20"/>
        </w:rPr>
        <w:t xml:space="preserve"> a first action, in which case, </w:t>
      </w:r>
      <w:r w:rsidRPr="00586435">
        <w:rPr>
          <w:rFonts w:ascii="Times New Roman" w:eastAsia="Times New Roman" w:hAnsi="Times New Roman" w:cs="Times New Roman"/>
          <w:sz w:val="20"/>
        </w:rPr>
        <w:t xml:space="preserve">this view entails that individuals do not perform infinitely many actions in the physical world and that the actions that they perform in the </w:t>
      </w:r>
      <w:r w:rsidRPr="00586435">
        <w:rPr>
          <w:rFonts w:ascii="Times New Roman" w:eastAsia="Times New Roman" w:hAnsi="Times New Roman" w:cs="Times New Roman"/>
          <w:sz w:val="20"/>
        </w:rPr>
        <w:lastRenderedPageBreak/>
        <w:t xml:space="preserve">physical world are not part of an infinite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 xml:space="preserve">regress. So, a third view (3) is that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i/>
          <w:iCs/>
          <w:sz w:val="20"/>
        </w:rPr>
        <w:t xml:space="preserve"> </w:t>
      </w:r>
      <w:r w:rsidRPr="00586435">
        <w:rPr>
          <w:rFonts w:ascii="Times New Roman" w:eastAsia="Times New Roman" w:hAnsi="Times New Roman" w:cs="Times New Roman"/>
          <w:sz w:val="20"/>
        </w:rPr>
        <w:t xml:space="preserve">is beginningless but no actual infinite or infinite causal regress exists. </w:t>
      </w:r>
    </w:p>
    <w:p w14:paraId="6DFBBD91" w14:textId="72AFF39B" w:rsidR="00236232" w:rsidRPr="00586435" w:rsidRDefault="00840381" w:rsidP="005E151E">
      <w:pPr>
        <w:spacing w:line="480" w:lineRule="auto"/>
        <w:ind w:firstLine="720"/>
        <w:contextualSpacing/>
        <w:rPr>
          <w:rFonts w:ascii="Times New Roman" w:hAnsi="Times New Roman" w:cs="Times New Roman"/>
          <w:sz w:val="20"/>
        </w:rPr>
      </w:pPr>
      <w:r w:rsidRPr="00586435">
        <w:rPr>
          <w:rFonts w:ascii="Times New Roman" w:eastAsia="Times New Roman" w:hAnsi="Times New Roman" w:cs="Times New Roman"/>
          <w:sz w:val="20"/>
        </w:rPr>
        <w:t xml:space="preserve">Admittedly, view (3) as outlined above is problematic. According to most, if not all, versions of a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i/>
          <w:iCs/>
          <w:sz w:val="20"/>
        </w:rPr>
        <w:t xml:space="preserve"> </w:t>
      </w:r>
      <w:r w:rsidRPr="00586435">
        <w:rPr>
          <w:rFonts w:ascii="Times New Roman" w:eastAsia="Times New Roman" w:hAnsi="Times New Roman" w:cs="Times New Roman"/>
          <w:sz w:val="20"/>
        </w:rPr>
        <w:t>doctrine,</w:t>
      </w:r>
      <w:r w:rsidRPr="00586435">
        <w:rPr>
          <w:rStyle w:val="FootnoteReference"/>
          <w:rFonts w:ascii="Times New Roman" w:eastAsia="Times New Roman" w:hAnsi="Times New Roman" w:cs="Times New Roman"/>
          <w:sz w:val="20"/>
        </w:rPr>
        <w:footnoteReference w:id="11"/>
      </w:r>
      <w:r w:rsidRPr="00586435">
        <w:rPr>
          <w:rFonts w:ascii="Times New Roman" w:eastAsia="Times New Roman" w:hAnsi="Times New Roman" w:cs="Times New Roman"/>
          <w:sz w:val="20"/>
        </w:rPr>
        <w:t xml:space="preserve"> individuals within the physical perform actions via being physically embodied. Now, suppose that there is a first action for a certain individual. We can then ask: was this first action performed while this individual has a physical body? Suppose the answer to this question is yes. We can then ask: how did this individual acquire this physical body, on account of which, it performed its first action? </w:t>
      </w:r>
      <w:r w:rsidR="00236232" w:rsidRPr="00586435">
        <w:rPr>
          <w:rFonts w:ascii="Times New Roman" w:eastAsia="Times New Roman" w:hAnsi="Times New Roman" w:cs="Times New Roman"/>
          <w:sz w:val="20"/>
        </w:rPr>
        <w:t xml:space="preserve">According to a </w:t>
      </w:r>
      <w:proofErr w:type="spellStart"/>
      <w:r w:rsidR="00236232" w:rsidRPr="00586435">
        <w:rPr>
          <w:rFonts w:ascii="Times New Roman" w:eastAsia="Times New Roman" w:hAnsi="Times New Roman" w:cs="Times New Roman"/>
          <w:i/>
          <w:iCs/>
          <w:sz w:val="20"/>
        </w:rPr>
        <w:t>karman</w:t>
      </w:r>
      <w:proofErr w:type="spellEnd"/>
      <w:r w:rsidR="00236232" w:rsidRPr="00586435">
        <w:rPr>
          <w:rFonts w:ascii="Times New Roman" w:eastAsia="Times New Roman" w:hAnsi="Times New Roman" w:cs="Times New Roman"/>
          <w:i/>
          <w:iCs/>
          <w:sz w:val="20"/>
        </w:rPr>
        <w:t xml:space="preserve"> </w:t>
      </w:r>
      <w:r w:rsidR="00236232" w:rsidRPr="00586435">
        <w:rPr>
          <w:rFonts w:ascii="Times New Roman" w:eastAsia="Times New Roman" w:hAnsi="Times New Roman" w:cs="Times New Roman"/>
          <w:sz w:val="20"/>
        </w:rPr>
        <w:t>doctrine</w:t>
      </w:r>
      <w:r w:rsidRPr="00586435">
        <w:rPr>
          <w:rFonts w:ascii="Times New Roman" w:eastAsia="Times New Roman" w:hAnsi="Times New Roman" w:cs="Times New Roman"/>
          <w:sz w:val="20"/>
        </w:rPr>
        <w:t xml:space="preserve">, individuals receive their physical bodies in large part due to their </w:t>
      </w:r>
      <w:r w:rsidRPr="00586435">
        <w:rPr>
          <w:rFonts w:ascii="Times New Roman" w:eastAsia="Times New Roman" w:hAnsi="Times New Roman" w:cs="Times New Roman"/>
          <w:i/>
          <w:iCs/>
          <w:sz w:val="20"/>
        </w:rPr>
        <w:t xml:space="preserve">karmic </w:t>
      </w:r>
      <w:r w:rsidRPr="00586435">
        <w:rPr>
          <w:rFonts w:ascii="Times New Roman" w:eastAsia="Times New Roman" w:hAnsi="Times New Roman" w:cs="Times New Roman"/>
          <w:sz w:val="20"/>
        </w:rPr>
        <w:t xml:space="preserve">merits and demerits. However, prior to an individual performing an action, it would have no </w:t>
      </w:r>
      <w:r w:rsidRPr="00586435">
        <w:rPr>
          <w:rFonts w:ascii="Times New Roman" w:eastAsia="Times New Roman" w:hAnsi="Times New Roman" w:cs="Times New Roman"/>
          <w:i/>
          <w:iCs/>
          <w:sz w:val="20"/>
        </w:rPr>
        <w:t xml:space="preserve">karmic </w:t>
      </w:r>
      <w:r w:rsidRPr="00586435">
        <w:rPr>
          <w:rFonts w:ascii="Times New Roman" w:eastAsia="Times New Roman" w:hAnsi="Times New Roman" w:cs="Times New Roman"/>
          <w:sz w:val="20"/>
        </w:rPr>
        <w:t>merits or demerits, and so, there would be nothing that would account for why an individual is physically embodied in the first place</w:t>
      </w:r>
      <w:r w:rsidR="00236232" w:rsidRPr="00586435">
        <w:rPr>
          <w:rFonts w:ascii="Times New Roman" w:eastAsia="Times New Roman" w:hAnsi="Times New Roman" w:cs="Times New Roman"/>
          <w:sz w:val="20"/>
        </w:rPr>
        <w:t xml:space="preserve"> – thus problematizing this view. </w:t>
      </w:r>
      <w:r w:rsidR="005E151E" w:rsidRPr="00586435">
        <w:rPr>
          <w:rFonts w:ascii="Times New Roman" w:eastAsia="Times New Roman" w:hAnsi="Times New Roman" w:cs="Times New Roman"/>
          <w:sz w:val="20"/>
        </w:rPr>
        <w:t xml:space="preserve">One could attempt to avoid this difficulty by maintaining that individuals and the physical world were created at a certain point, </w:t>
      </w:r>
      <w:r w:rsidR="00647DF4" w:rsidRPr="00586435">
        <w:rPr>
          <w:rFonts w:ascii="Times New Roman" w:eastAsia="Times New Roman" w:hAnsi="Times New Roman" w:cs="Times New Roman"/>
          <w:sz w:val="20"/>
        </w:rPr>
        <w:t>but</w:t>
      </w:r>
      <w:r w:rsidR="005E151E" w:rsidRPr="00586435">
        <w:rPr>
          <w:rFonts w:ascii="Times New Roman" w:eastAsia="Times New Roman" w:hAnsi="Times New Roman" w:cs="Times New Roman"/>
          <w:sz w:val="20"/>
        </w:rPr>
        <w:t xml:space="preserve"> this stands in tension with the Hindu notion of the universe being beginningless (it also stands in tension with </w:t>
      </w:r>
      <w:proofErr w:type="spellStart"/>
      <w:r w:rsidR="000535F8" w:rsidRPr="00586435">
        <w:rPr>
          <w:rFonts w:ascii="Times New Roman" w:hAnsi="Times New Roman" w:cs="Times New Roman"/>
          <w:i/>
          <w:iCs/>
          <w:sz w:val="20"/>
        </w:rPr>
        <w:t>BhG</w:t>
      </w:r>
      <w:proofErr w:type="spellEnd"/>
      <w:r w:rsidR="000535F8" w:rsidRPr="00586435">
        <w:rPr>
          <w:rFonts w:ascii="Times New Roman" w:hAnsi="Times New Roman" w:cs="Times New Roman"/>
          <w:i/>
          <w:iCs/>
          <w:sz w:val="20"/>
        </w:rPr>
        <w:t xml:space="preserve"> </w:t>
      </w:r>
      <w:r w:rsidR="000535F8" w:rsidRPr="00586435">
        <w:rPr>
          <w:rFonts w:ascii="Times New Roman" w:hAnsi="Times New Roman" w:cs="Times New Roman"/>
          <w:sz w:val="20"/>
        </w:rPr>
        <w:t>2.12</w:t>
      </w:r>
      <w:r w:rsidR="00811F67" w:rsidRPr="00586435">
        <w:rPr>
          <w:rFonts w:ascii="Times New Roman" w:hAnsi="Times New Roman" w:cs="Times New Roman"/>
          <w:sz w:val="20"/>
        </w:rPr>
        <w:t>,</w:t>
      </w:r>
      <w:r w:rsidR="000535F8" w:rsidRPr="00586435">
        <w:rPr>
          <w:rStyle w:val="FootnoteReference"/>
          <w:rFonts w:ascii="Times New Roman" w:hAnsi="Times New Roman" w:cs="Times New Roman"/>
          <w:sz w:val="20"/>
        </w:rPr>
        <w:footnoteReference w:id="12"/>
      </w:r>
      <w:r w:rsidR="005E151E" w:rsidRPr="00586435">
        <w:rPr>
          <w:rFonts w:ascii="Times New Roman" w:eastAsia="Times New Roman" w:hAnsi="Times New Roman" w:cs="Times New Roman"/>
          <w:sz w:val="20"/>
        </w:rPr>
        <w:t xml:space="preserve"> which states that individuals are not created at a certain point but exist eternally). </w:t>
      </w:r>
      <w:r w:rsidR="00DC4F85" w:rsidRPr="00586435">
        <w:rPr>
          <w:rFonts w:ascii="Times New Roman" w:eastAsia="Times New Roman" w:hAnsi="Times New Roman" w:cs="Times New Roman"/>
          <w:sz w:val="20"/>
        </w:rPr>
        <w:t>To avoid such problems, s</w:t>
      </w:r>
      <w:r w:rsidR="00236232" w:rsidRPr="00586435">
        <w:rPr>
          <w:rFonts w:ascii="Times New Roman" w:eastAsia="Times New Roman" w:hAnsi="Times New Roman" w:cs="Times New Roman"/>
          <w:sz w:val="20"/>
        </w:rPr>
        <w:t xml:space="preserve">uppose we say that </w:t>
      </w:r>
      <w:r w:rsidR="005E151E" w:rsidRPr="00586435">
        <w:rPr>
          <w:rFonts w:ascii="Times New Roman" w:eastAsia="Times New Roman" w:hAnsi="Times New Roman" w:cs="Times New Roman"/>
          <w:sz w:val="20"/>
        </w:rPr>
        <w:t xml:space="preserve">the first action an individual performs is not when they are physically embodied. The problem for this view is to explain how an individual can act in a disembodied state and why a self initially exists in this state. </w:t>
      </w:r>
    </w:p>
    <w:p w14:paraId="5483A6A4" w14:textId="7A604BAA" w:rsidR="000D4D4B" w:rsidRPr="00586435" w:rsidRDefault="005E151E"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Nevertheless, there is </w:t>
      </w:r>
      <w:r w:rsidR="003630BD" w:rsidRPr="00586435">
        <w:rPr>
          <w:rFonts w:ascii="Times New Roman" w:hAnsi="Times New Roman" w:cs="Times New Roman"/>
          <w:sz w:val="20"/>
        </w:rPr>
        <w:t xml:space="preserve">another </w:t>
      </w:r>
      <w:r w:rsidR="008A774B" w:rsidRPr="00586435">
        <w:rPr>
          <w:rFonts w:ascii="Times New Roman" w:hAnsi="Times New Roman" w:cs="Times New Roman"/>
          <w:sz w:val="20"/>
        </w:rPr>
        <w:t xml:space="preserve">view concerning beginningless </w:t>
      </w:r>
      <w:proofErr w:type="spellStart"/>
      <w:r w:rsidR="008A774B" w:rsidRPr="00586435">
        <w:rPr>
          <w:rFonts w:ascii="Times New Roman" w:hAnsi="Times New Roman" w:cs="Times New Roman"/>
          <w:i/>
          <w:iCs/>
          <w:sz w:val="20"/>
        </w:rPr>
        <w:t>karman</w:t>
      </w:r>
      <w:proofErr w:type="spellEnd"/>
      <w:r w:rsidRPr="00586435">
        <w:rPr>
          <w:rFonts w:ascii="Times New Roman" w:hAnsi="Times New Roman" w:cs="Times New Roman"/>
          <w:sz w:val="20"/>
        </w:rPr>
        <w:t>, according to which</w:t>
      </w:r>
      <w:r w:rsidR="006328D9">
        <w:rPr>
          <w:rFonts w:ascii="Times New Roman" w:hAnsi="Times New Roman" w:cs="Times New Roman"/>
          <w:sz w:val="20"/>
        </w:rPr>
        <w:t xml:space="preserve"> </w:t>
      </w:r>
      <w:r w:rsidRPr="00586435">
        <w:rPr>
          <w:rFonts w:ascii="Times New Roman" w:hAnsi="Times New Roman" w:cs="Times New Roman"/>
          <w:sz w:val="20"/>
        </w:rPr>
        <w:t>(3) can be more plausible to maintain</w:t>
      </w:r>
      <w:r w:rsidR="008A774B" w:rsidRPr="00586435">
        <w:rPr>
          <w:rFonts w:ascii="Times New Roman" w:hAnsi="Times New Roman" w:cs="Times New Roman"/>
          <w:sz w:val="20"/>
        </w:rPr>
        <w:t>.</w:t>
      </w:r>
      <w:r w:rsidR="007D3EB3" w:rsidRPr="00586435">
        <w:rPr>
          <w:rFonts w:ascii="Times New Roman" w:hAnsi="Times New Roman" w:cs="Times New Roman"/>
          <w:sz w:val="20"/>
        </w:rPr>
        <w:t xml:space="preserve"> </w:t>
      </w:r>
      <w:r w:rsidR="00811F67" w:rsidRPr="00586435">
        <w:rPr>
          <w:rFonts w:ascii="Times New Roman" w:hAnsi="Times New Roman" w:cs="Times New Roman"/>
          <w:sz w:val="20"/>
        </w:rPr>
        <w:t xml:space="preserve">So far, I have only found a view such as this in </w:t>
      </w:r>
      <w:r w:rsidR="000D4D4B" w:rsidRPr="00586435">
        <w:rPr>
          <w:rFonts w:ascii="Times New Roman" w:eastAsia="Times New Roman" w:hAnsi="Times New Roman" w:cs="Times New Roman"/>
          <w:sz w:val="20"/>
        </w:rPr>
        <w:t xml:space="preserve">the writings of the </w:t>
      </w:r>
      <w:proofErr w:type="spellStart"/>
      <w:r w:rsidR="000D4D4B" w:rsidRPr="00586435">
        <w:rPr>
          <w:rFonts w:ascii="Times New Roman" w:eastAsia="Times New Roman" w:hAnsi="Times New Roman" w:cs="Times New Roman"/>
          <w:sz w:val="20"/>
        </w:rPr>
        <w:t>Caitanya</w:t>
      </w:r>
      <w:proofErr w:type="spellEnd"/>
      <w:r w:rsidR="000D4D4B" w:rsidRPr="00586435">
        <w:rPr>
          <w:rFonts w:ascii="Times New Roman" w:eastAsia="Times New Roman" w:hAnsi="Times New Roman" w:cs="Times New Roman"/>
          <w:sz w:val="20"/>
        </w:rPr>
        <w:t xml:space="preserve"> </w:t>
      </w:r>
      <w:proofErr w:type="spellStart"/>
      <w:r w:rsidR="000D4D4B" w:rsidRPr="00586435">
        <w:rPr>
          <w:rFonts w:ascii="Times New Roman" w:eastAsia="Times New Roman" w:hAnsi="Times New Roman" w:cs="Times New Roman"/>
          <w:sz w:val="20"/>
        </w:rPr>
        <w:t>Vaiṣṇava</w:t>
      </w:r>
      <w:proofErr w:type="spellEnd"/>
      <w:r w:rsidR="00811F67" w:rsidRPr="00586435">
        <w:rPr>
          <w:rFonts w:ascii="Times New Roman" w:eastAsia="Times New Roman" w:hAnsi="Times New Roman" w:cs="Times New Roman"/>
          <w:sz w:val="20"/>
        </w:rPr>
        <w:t xml:space="preserve"> </w:t>
      </w:r>
      <w:r w:rsidR="000D4D4B" w:rsidRPr="00586435">
        <w:rPr>
          <w:rFonts w:ascii="Times New Roman" w:eastAsia="Times New Roman" w:hAnsi="Times New Roman" w:cs="Times New Roman"/>
          <w:sz w:val="20"/>
        </w:rPr>
        <w:t xml:space="preserve">guru and theologian A.C. </w:t>
      </w:r>
      <w:proofErr w:type="spellStart"/>
      <w:r w:rsidR="000D4D4B" w:rsidRPr="00586435">
        <w:rPr>
          <w:rFonts w:ascii="Times New Roman" w:eastAsia="Times New Roman" w:hAnsi="Times New Roman" w:cs="Times New Roman"/>
          <w:sz w:val="20"/>
        </w:rPr>
        <w:t>Bhaktivedanta</w:t>
      </w:r>
      <w:proofErr w:type="spellEnd"/>
      <w:r w:rsidR="000D4D4B" w:rsidRPr="00586435">
        <w:rPr>
          <w:rFonts w:ascii="Times New Roman" w:eastAsia="Times New Roman" w:hAnsi="Times New Roman" w:cs="Times New Roman"/>
          <w:sz w:val="20"/>
        </w:rPr>
        <w:t xml:space="preserve"> Swami </w:t>
      </w:r>
      <w:proofErr w:type="spellStart"/>
      <w:r w:rsidR="000D4D4B" w:rsidRPr="00586435">
        <w:rPr>
          <w:rFonts w:ascii="Times New Roman" w:eastAsia="Times New Roman" w:hAnsi="Times New Roman" w:cs="Times New Roman"/>
          <w:sz w:val="20"/>
        </w:rPr>
        <w:t>Prabhupāda</w:t>
      </w:r>
      <w:proofErr w:type="spellEnd"/>
      <w:r w:rsidR="00811F67" w:rsidRPr="00586435">
        <w:rPr>
          <w:rFonts w:ascii="Times New Roman" w:eastAsia="Times New Roman" w:hAnsi="Times New Roman" w:cs="Times New Roman"/>
          <w:sz w:val="20"/>
        </w:rPr>
        <w:t>, so this is the specific view that I will focus on</w:t>
      </w:r>
      <w:r w:rsidR="000D4D4B" w:rsidRPr="00586435">
        <w:rPr>
          <w:rFonts w:ascii="Times New Roman" w:eastAsia="Times New Roman" w:hAnsi="Times New Roman" w:cs="Times New Roman"/>
          <w:sz w:val="20"/>
        </w:rPr>
        <w:t xml:space="preserve">. </w:t>
      </w:r>
      <w:proofErr w:type="spellStart"/>
      <w:r w:rsidR="000D4D4B" w:rsidRPr="00586435">
        <w:rPr>
          <w:rFonts w:ascii="Times New Roman" w:eastAsia="Times New Roman" w:hAnsi="Times New Roman" w:cs="Times New Roman"/>
          <w:sz w:val="20"/>
        </w:rPr>
        <w:t>Prabhupāda</w:t>
      </w:r>
      <w:proofErr w:type="spellEnd"/>
      <w:r w:rsidR="000D4D4B" w:rsidRPr="00586435">
        <w:rPr>
          <w:rFonts w:ascii="Times New Roman" w:eastAsia="Times New Roman" w:hAnsi="Times New Roman" w:cs="Times New Roman"/>
          <w:sz w:val="20"/>
        </w:rPr>
        <w:t xml:space="preserve"> interprets the term </w:t>
      </w:r>
      <w:proofErr w:type="spellStart"/>
      <w:r w:rsidR="000D4D4B" w:rsidRPr="00586435">
        <w:rPr>
          <w:rFonts w:ascii="Times New Roman" w:eastAsia="Times New Roman" w:hAnsi="Times New Roman" w:cs="Times New Roman"/>
          <w:i/>
          <w:sz w:val="20"/>
        </w:rPr>
        <w:t>anādi</w:t>
      </w:r>
      <w:proofErr w:type="spellEnd"/>
      <w:r w:rsidR="000D4D4B" w:rsidRPr="00586435">
        <w:rPr>
          <w:rFonts w:ascii="Times New Roman" w:eastAsia="Times New Roman" w:hAnsi="Times New Roman" w:cs="Times New Roman"/>
          <w:i/>
          <w:sz w:val="20"/>
        </w:rPr>
        <w:t xml:space="preserve"> </w:t>
      </w:r>
      <w:r w:rsidR="000D4D4B" w:rsidRPr="00586435">
        <w:rPr>
          <w:rFonts w:ascii="Times New Roman" w:eastAsia="Times New Roman" w:hAnsi="Times New Roman" w:cs="Times New Roman"/>
          <w:iCs/>
          <w:sz w:val="20"/>
        </w:rPr>
        <w:t>to</w:t>
      </w:r>
      <w:r w:rsidR="000D4D4B" w:rsidRPr="00586435">
        <w:rPr>
          <w:rFonts w:ascii="Times New Roman" w:eastAsia="Times New Roman" w:hAnsi="Times New Roman" w:cs="Times New Roman"/>
          <w:sz w:val="20"/>
        </w:rPr>
        <w:t xml:space="preserve"> mean “since time immemorial” </w:t>
      </w:r>
      <w:r w:rsidR="00C3090E" w:rsidRPr="00586435">
        <w:rPr>
          <w:rFonts w:ascii="Times New Roman" w:eastAsia="Times New Roman" w:hAnsi="Times New Roman" w:cs="Times New Roman"/>
          <w:sz w:val="20"/>
        </w:rPr>
        <w:t xml:space="preserve">– but not without a chronological beginning </w:t>
      </w:r>
      <w:r w:rsidR="000D4D4B" w:rsidRPr="00586435">
        <w:rPr>
          <w:rFonts w:ascii="Times New Roman" w:eastAsia="Times New Roman" w:hAnsi="Times New Roman" w:cs="Times New Roman"/>
          <w:sz w:val="20"/>
        </w:rPr>
        <w:t>(</w:t>
      </w:r>
      <w:proofErr w:type="spellStart"/>
      <w:r w:rsidR="000D4D4B" w:rsidRPr="00586435">
        <w:rPr>
          <w:rFonts w:ascii="Times New Roman" w:eastAsia="Times New Roman" w:hAnsi="Times New Roman" w:cs="Times New Roman"/>
          <w:sz w:val="20"/>
        </w:rPr>
        <w:t>Prabhupāda</w:t>
      </w:r>
      <w:proofErr w:type="spellEnd"/>
      <w:r w:rsidR="000D4D4B" w:rsidRPr="00586435">
        <w:rPr>
          <w:rFonts w:ascii="Times New Roman" w:eastAsia="Times New Roman" w:hAnsi="Times New Roman" w:cs="Times New Roman"/>
          <w:sz w:val="20"/>
        </w:rPr>
        <w:t xml:space="preserve"> 1998</w:t>
      </w:r>
      <w:r w:rsidR="00777407" w:rsidRPr="00586435">
        <w:rPr>
          <w:rFonts w:ascii="Times New Roman" w:eastAsia="Times New Roman" w:hAnsi="Times New Roman" w:cs="Times New Roman"/>
          <w:sz w:val="20"/>
        </w:rPr>
        <w:t>b</w:t>
      </w:r>
      <w:r w:rsidR="000D4D4B" w:rsidRPr="00586435">
        <w:rPr>
          <w:rFonts w:ascii="Times New Roman" w:eastAsia="Times New Roman" w:hAnsi="Times New Roman" w:cs="Times New Roman"/>
          <w:sz w:val="20"/>
        </w:rPr>
        <w:t xml:space="preserve">, 319). </w:t>
      </w:r>
      <w:proofErr w:type="spellStart"/>
      <w:r w:rsidR="000D4D4B" w:rsidRPr="00586435">
        <w:rPr>
          <w:rFonts w:ascii="Times New Roman" w:eastAsia="Times New Roman" w:hAnsi="Times New Roman" w:cs="Times New Roman"/>
          <w:sz w:val="20"/>
        </w:rPr>
        <w:t>Prabhupāda</w:t>
      </w:r>
      <w:proofErr w:type="spellEnd"/>
      <w:r w:rsidR="000D4D4B" w:rsidRPr="00586435">
        <w:rPr>
          <w:rFonts w:ascii="Times New Roman" w:eastAsia="Times New Roman" w:hAnsi="Times New Roman" w:cs="Times New Roman"/>
          <w:sz w:val="20"/>
        </w:rPr>
        <w:t xml:space="preserve"> states that individuals were once in a supramundane realm with God and then some of them chose to exercise their </w:t>
      </w:r>
      <w:r w:rsidR="00193661" w:rsidRPr="00586435">
        <w:rPr>
          <w:rFonts w:ascii="Times New Roman" w:eastAsia="Times New Roman" w:hAnsi="Times New Roman" w:cs="Times New Roman"/>
          <w:sz w:val="20"/>
        </w:rPr>
        <w:t>free will</w:t>
      </w:r>
      <w:r w:rsidR="000D4D4B" w:rsidRPr="00586435">
        <w:rPr>
          <w:rFonts w:ascii="Times New Roman" w:eastAsia="Times New Roman" w:hAnsi="Times New Roman" w:cs="Times New Roman"/>
          <w:sz w:val="20"/>
        </w:rPr>
        <w:t xml:space="preserve"> to come to the physical world (</w:t>
      </w:r>
      <w:proofErr w:type="spellStart"/>
      <w:r w:rsidR="000D4D4B" w:rsidRPr="00586435">
        <w:rPr>
          <w:rFonts w:ascii="Times New Roman" w:eastAsia="Times New Roman" w:hAnsi="Times New Roman" w:cs="Times New Roman"/>
          <w:sz w:val="20"/>
        </w:rPr>
        <w:t>Prabhupāda</w:t>
      </w:r>
      <w:proofErr w:type="spellEnd"/>
      <w:r w:rsidR="000D4D4B" w:rsidRPr="00586435">
        <w:rPr>
          <w:rFonts w:ascii="Times New Roman" w:eastAsia="Times New Roman" w:hAnsi="Times New Roman" w:cs="Times New Roman"/>
          <w:sz w:val="20"/>
        </w:rPr>
        <w:t xml:space="preserve"> 1998</w:t>
      </w:r>
      <w:r w:rsidR="00777407" w:rsidRPr="00586435">
        <w:rPr>
          <w:rFonts w:ascii="Times New Roman" w:eastAsia="Times New Roman" w:hAnsi="Times New Roman" w:cs="Times New Roman"/>
          <w:sz w:val="20"/>
        </w:rPr>
        <w:t>a</w:t>
      </w:r>
      <w:r w:rsidR="000D4D4B" w:rsidRPr="00586435">
        <w:rPr>
          <w:rFonts w:ascii="Times New Roman" w:eastAsia="Times New Roman" w:hAnsi="Times New Roman" w:cs="Times New Roman"/>
          <w:sz w:val="20"/>
        </w:rPr>
        <w:t xml:space="preserve">, 782). </w:t>
      </w:r>
      <w:r w:rsidR="00E363F1" w:rsidRPr="00586435">
        <w:rPr>
          <w:rFonts w:ascii="Times New Roman" w:eastAsia="Times New Roman" w:hAnsi="Times New Roman" w:cs="Times New Roman"/>
          <w:sz w:val="20"/>
        </w:rPr>
        <w:t xml:space="preserve">Call this the “doctrine of the fall.” </w:t>
      </w:r>
      <w:r w:rsidR="000D4D4B" w:rsidRPr="00586435">
        <w:rPr>
          <w:rFonts w:ascii="Times New Roman" w:eastAsia="Times New Roman" w:hAnsi="Times New Roman" w:cs="Times New Roman"/>
          <w:sz w:val="20"/>
        </w:rPr>
        <w:t xml:space="preserve">Once </w:t>
      </w:r>
      <w:r w:rsidR="00E363F1" w:rsidRPr="00586435">
        <w:rPr>
          <w:rFonts w:ascii="Times New Roman" w:eastAsia="Times New Roman" w:hAnsi="Times New Roman" w:cs="Times New Roman"/>
          <w:sz w:val="20"/>
        </w:rPr>
        <w:t xml:space="preserve">individuals </w:t>
      </w:r>
      <w:r w:rsidR="000D4D4B" w:rsidRPr="00586435">
        <w:rPr>
          <w:rFonts w:ascii="Times New Roman" w:eastAsia="Times New Roman" w:hAnsi="Times New Roman" w:cs="Times New Roman"/>
          <w:sz w:val="20"/>
        </w:rPr>
        <w:t xml:space="preserve">reached this world, they would initiate a first action, which would mark the beginning of their </w:t>
      </w:r>
      <w:r w:rsidR="000D4D4B" w:rsidRPr="00586435">
        <w:rPr>
          <w:rFonts w:ascii="Times New Roman" w:eastAsia="Times New Roman" w:hAnsi="Times New Roman" w:cs="Times New Roman"/>
          <w:i/>
          <w:sz w:val="20"/>
        </w:rPr>
        <w:t xml:space="preserve">karmic </w:t>
      </w:r>
      <w:r w:rsidR="000D4D4B" w:rsidRPr="00586435">
        <w:rPr>
          <w:rFonts w:ascii="Times New Roman" w:eastAsia="Times New Roman" w:hAnsi="Times New Roman" w:cs="Times New Roman"/>
          <w:sz w:val="20"/>
        </w:rPr>
        <w:t xml:space="preserve">causal history. Thus, according to this view, individuals’ existence within the physical world is of a finite duration and there are a finite </w:t>
      </w:r>
      <w:proofErr w:type="gramStart"/>
      <w:r w:rsidR="000D4D4B" w:rsidRPr="00586435">
        <w:rPr>
          <w:rFonts w:ascii="Times New Roman" w:eastAsia="Times New Roman" w:hAnsi="Times New Roman" w:cs="Times New Roman"/>
          <w:sz w:val="20"/>
        </w:rPr>
        <w:t>amount</w:t>
      </w:r>
      <w:proofErr w:type="gramEnd"/>
      <w:r w:rsidR="000D4D4B" w:rsidRPr="00586435">
        <w:rPr>
          <w:rFonts w:ascii="Times New Roman" w:eastAsia="Times New Roman" w:hAnsi="Times New Roman" w:cs="Times New Roman"/>
          <w:sz w:val="20"/>
        </w:rPr>
        <w:t xml:space="preserve"> of activities that they performed in the physical world.</w:t>
      </w:r>
      <w:r w:rsidR="00FD6CEA" w:rsidRPr="00586435">
        <w:rPr>
          <w:rFonts w:ascii="Times New Roman" w:eastAsia="Times New Roman" w:hAnsi="Times New Roman" w:cs="Times New Roman"/>
          <w:sz w:val="20"/>
        </w:rPr>
        <w:t xml:space="preserve"> It is beyond the </w:t>
      </w:r>
      <w:r w:rsidR="00FD6CEA" w:rsidRPr="00586435">
        <w:rPr>
          <w:rFonts w:ascii="Times New Roman" w:eastAsia="Times New Roman" w:hAnsi="Times New Roman" w:cs="Times New Roman"/>
          <w:sz w:val="20"/>
        </w:rPr>
        <w:lastRenderedPageBreak/>
        <w:t>scope of this paper to defend this particular view in depth. For a lengthier defense of this view, see (ISKCON GBC Press 1996;</w:t>
      </w:r>
      <w:r w:rsidR="00777407" w:rsidRPr="00586435">
        <w:rPr>
          <w:rFonts w:ascii="Times New Roman" w:eastAsia="Times New Roman" w:hAnsi="Times New Roman" w:cs="Times New Roman"/>
          <w:sz w:val="20"/>
        </w:rPr>
        <w:t xml:space="preserve"> [citation removed to preserve author anonymity]</w:t>
      </w:r>
      <w:r w:rsidR="00FD6CEA" w:rsidRPr="00586435">
        <w:rPr>
          <w:rFonts w:ascii="Times New Roman" w:eastAsia="Times New Roman" w:hAnsi="Times New Roman" w:cs="Times New Roman"/>
          <w:sz w:val="20"/>
        </w:rPr>
        <w:t xml:space="preserve">; and [citation removed to preserve author anonymity]). </w:t>
      </w:r>
    </w:p>
    <w:p w14:paraId="48EB24A3" w14:textId="7D1DE2C1" w:rsidR="00533CCF" w:rsidRPr="00586435" w:rsidRDefault="00FD6CEA" w:rsidP="00A46B05">
      <w:pPr>
        <w:spacing w:before="240" w:after="240" w:line="480" w:lineRule="auto"/>
        <w:ind w:firstLine="720"/>
        <w:contextualSpacing/>
        <w:rPr>
          <w:rFonts w:ascii="Times New Roman" w:eastAsia="Times New Roman" w:hAnsi="Times New Roman" w:cs="Times New Roman"/>
          <w:sz w:val="20"/>
        </w:rPr>
      </w:pPr>
      <w:r w:rsidRPr="00586435">
        <w:rPr>
          <w:rFonts w:ascii="Times New Roman" w:eastAsia="Times New Roman" w:hAnsi="Times New Roman" w:cs="Times New Roman"/>
          <w:sz w:val="20"/>
        </w:rPr>
        <w:t xml:space="preserve">Now, there are different interpretations </w:t>
      </w:r>
      <w:r w:rsidR="008D5908">
        <w:rPr>
          <w:rFonts w:ascii="Times New Roman" w:eastAsia="Times New Roman" w:hAnsi="Times New Roman" w:cs="Times New Roman"/>
          <w:sz w:val="20"/>
        </w:rPr>
        <w:t xml:space="preserve">that </w:t>
      </w:r>
      <w:r w:rsidRPr="00586435">
        <w:rPr>
          <w:rFonts w:ascii="Times New Roman" w:eastAsia="Times New Roman" w:hAnsi="Times New Roman" w:cs="Times New Roman"/>
          <w:sz w:val="20"/>
        </w:rPr>
        <w:t xml:space="preserve">one can hold regarding </w:t>
      </w:r>
      <w:r w:rsidR="00E363F1" w:rsidRPr="00586435">
        <w:rPr>
          <w:rFonts w:ascii="Times New Roman" w:eastAsia="Times New Roman" w:hAnsi="Times New Roman" w:cs="Times New Roman"/>
          <w:sz w:val="20"/>
        </w:rPr>
        <w:t>the doctrine of the fall</w:t>
      </w:r>
      <w:r w:rsidRPr="00586435">
        <w:rPr>
          <w:rFonts w:ascii="Times New Roman" w:eastAsia="Times New Roman" w:hAnsi="Times New Roman" w:cs="Times New Roman"/>
          <w:sz w:val="20"/>
        </w:rPr>
        <w:t xml:space="preserve">. </w:t>
      </w:r>
      <w:r w:rsidR="00B34520" w:rsidRPr="00586435">
        <w:rPr>
          <w:rFonts w:ascii="Times New Roman" w:eastAsia="Times New Roman" w:hAnsi="Times New Roman" w:cs="Times New Roman"/>
          <w:sz w:val="20"/>
        </w:rPr>
        <w:t xml:space="preserve">On any interpretation of this </w:t>
      </w:r>
      <w:r w:rsidR="00E363F1" w:rsidRPr="00586435">
        <w:rPr>
          <w:rFonts w:ascii="Times New Roman" w:eastAsia="Times New Roman" w:hAnsi="Times New Roman" w:cs="Times New Roman"/>
          <w:sz w:val="20"/>
        </w:rPr>
        <w:t>doctrine</w:t>
      </w:r>
      <w:r w:rsidR="00B34520" w:rsidRPr="00586435">
        <w:rPr>
          <w:rFonts w:ascii="Times New Roman" w:eastAsia="Times New Roman" w:hAnsi="Times New Roman" w:cs="Times New Roman"/>
          <w:sz w:val="20"/>
        </w:rPr>
        <w:t xml:space="preserve">, </w:t>
      </w:r>
      <w:r w:rsidRPr="00586435">
        <w:rPr>
          <w:rFonts w:ascii="Times New Roman" w:eastAsia="Times New Roman" w:hAnsi="Times New Roman" w:cs="Times New Roman"/>
          <w:sz w:val="20"/>
        </w:rPr>
        <w:t>individuals do not perform infinitely many actions in the physical world</w:t>
      </w:r>
      <w:r w:rsidR="007B4275" w:rsidRPr="00586435">
        <w:rPr>
          <w:rFonts w:ascii="Times New Roman" w:eastAsia="Times New Roman" w:hAnsi="Times New Roman" w:cs="Times New Roman"/>
          <w:sz w:val="20"/>
        </w:rPr>
        <w:t xml:space="preserve">, </w:t>
      </w:r>
      <w:r w:rsidR="00E516B7" w:rsidRPr="00586435">
        <w:rPr>
          <w:rFonts w:ascii="Times New Roman" w:eastAsia="Times New Roman" w:hAnsi="Times New Roman" w:cs="Times New Roman"/>
          <w:sz w:val="20"/>
        </w:rPr>
        <w:t>and</w:t>
      </w:r>
      <w:r w:rsidRPr="00586435">
        <w:rPr>
          <w:rFonts w:ascii="Times New Roman" w:eastAsia="Times New Roman" w:hAnsi="Times New Roman" w:cs="Times New Roman"/>
          <w:sz w:val="20"/>
        </w:rPr>
        <w:t xml:space="preserve"> the actions that they perform </w:t>
      </w:r>
      <w:r w:rsidR="00E516B7" w:rsidRPr="00586435">
        <w:rPr>
          <w:rFonts w:ascii="Times New Roman" w:eastAsia="Times New Roman" w:hAnsi="Times New Roman" w:cs="Times New Roman"/>
          <w:sz w:val="20"/>
        </w:rPr>
        <w:t xml:space="preserve">in the physical world </w:t>
      </w:r>
      <w:r w:rsidRPr="00586435">
        <w:rPr>
          <w:rFonts w:ascii="Times New Roman" w:eastAsia="Times New Roman" w:hAnsi="Times New Roman" w:cs="Times New Roman"/>
          <w:sz w:val="20"/>
        </w:rPr>
        <w:t xml:space="preserve">are </w:t>
      </w:r>
      <w:r w:rsidR="00E516B7" w:rsidRPr="00586435">
        <w:rPr>
          <w:rFonts w:ascii="Times New Roman" w:eastAsia="Times New Roman" w:hAnsi="Times New Roman" w:cs="Times New Roman"/>
          <w:sz w:val="20"/>
        </w:rPr>
        <w:t xml:space="preserve">not </w:t>
      </w:r>
      <w:r w:rsidRPr="00586435">
        <w:rPr>
          <w:rFonts w:ascii="Times New Roman" w:eastAsia="Times New Roman" w:hAnsi="Times New Roman" w:cs="Times New Roman"/>
          <w:sz w:val="20"/>
        </w:rPr>
        <w:t>part of an infinite</w:t>
      </w:r>
      <w:r w:rsidR="00367905" w:rsidRPr="00586435">
        <w:rPr>
          <w:rFonts w:ascii="Times New Roman" w:eastAsia="Times New Roman" w:hAnsi="Times New Roman" w:cs="Times New Roman"/>
          <w:sz w:val="20"/>
        </w:rPr>
        <w:t xml:space="preserv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regress</w:t>
      </w:r>
      <w:r w:rsidR="00E516B7" w:rsidRPr="00586435">
        <w:rPr>
          <w:rFonts w:ascii="Times New Roman" w:eastAsia="Times New Roman" w:hAnsi="Times New Roman" w:cs="Times New Roman"/>
          <w:sz w:val="20"/>
        </w:rPr>
        <w:t>. However, there are differing views one c</w:t>
      </w:r>
      <w:r w:rsidR="00DC4F85" w:rsidRPr="00586435">
        <w:rPr>
          <w:rFonts w:ascii="Times New Roman" w:eastAsia="Times New Roman" w:hAnsi="Times New Roman" w:cs="Times New Roman"/>
          <w:sz w:val="20"/>
        </w:rPr>
        <w:t>an</w:t>
      </w:r>
      <w:r w:rsidR="00E516B7" w:rsidRPr="00586435">
        <w:rPr>
          <w:rFonts w:ascii="Times New Roman" w:eastAsia="Times New Roman" w:hAnsi="Times New Roman" w:cs="Times New Roman"/>
          <w:sz w:val="20"/>
        </w:rPr>
        <w:t xml:space="preserve"> have </w:t>
      </w:r>
      <w:proofErr w:type="gramStart"/>
      <w:r w:rsidR="00E516B7" w:rsidRPr="00586435">
        <w:rPr>
          <w:rFonts w:ascii="Times New Roman" w:eastAsia="Times New Roman" w:hAnsi="Times New Roman" w:cs="Times New Roman"/>
          <w:sz w:val="20"/>
        </w:rPr>
        <w:t>concerning</w:t>
      </w:r>
      <w:proofErr w:type="gramEnd"/>
      <w:r w:rsidR="00E516B7" w:rsidRPr="00586435">
        <w:rPr>
          <w:rFonts w:ascii="Times New Roman" w:eastAsia="Times New Roman" w:hAnsi="Times New Roman" w:cs="Times New Roman"/>
          <w:sz w:val="20"/>
        </w:rPr>
        <w:t xml:space="preserve"> the actions in the supramundane realm from which individuals originally came. </w:t>
      </w:r>
      <w:r w:rsidR="007B4275" w:rsidRPr="00586435">
        <w:rPr>
          <w:rFonts w:ascii="Times New Roman" w:eastAsia="Times New Roman" w:hAnsi="Times New Roman" w:cs="Times New Roman"/>
          <w:sz w:val="20"/>
        </w:rPr>
        <w:t>One view is that individuals perform a first action in the supramundane realm, in which case, there are no actual infinites or infinite</w:t>
      </w:r>
      <w:r w:rsidR="00712CCA">
        <w:rPr>
          <w:rFonts w:ascii="Times New Roman" w:eastAsia="Times New Roman" w:hAnsi="Times New Roman" w:cs="Times New Roman"/>
          <w:sz w:val="20"/>
        </w:rPr>
        <w:t xml:space="preserve"> </w:t>
      </w:r>
      <w:r w:rsidR="00712CCA">
        <w:rPr>
          <w:rFonts w:ascii="Times New Roman" w:hAnsi="Times New Roman" w:cs="Times New Roman"/>
          <w:sz w:val="20"/>
        </w:rPr>
        <w:t>causal</w:t>
      </w:r>
      <w:r w:rsidR="007B4275" w:rsidRPr="00586435">
        <w:rPr>
          <w:rFonts w:ascii="Times New Roman" w:eastAsia="Times New Roman" w:hAnsi="Times New Roman" w:cs="Times New Roman"/>
          <w:sz w:val="20"/>
        </w:rPr>
        <w:t xml:space="preserve"> regresses.</w:t>
      </w:r>
      <w:r w:rsidR="00953C2F" w:rsidRPr="00586435">
        <w:rPr>
          <w:rFonts w:ascii="Times New Roman" w:eastAsia="Times New Roman" w:hAnsi="Times New Roman" w:cs="Times New Roman"/>
          <w:sz w:val="20"/>
        </w:rPr>
        <w:t xml:space="preserve"> </w:t>
      </w:r>
      <w:r w:rsidR="005E151E" w:rsidRPr="00586435">
        <w:rPr>
          <w:rFonts w:ascii="Times New Roman" w:eastAsia="Times New Roman" w:hAnsi="Times New Roman" w:cs="Times New Roman"/>
          <w:sz w:val="20"/>
        </w:rPr>
        <w:t xml:space="preserve">This view would avoid the difficulties involved in defending (3), as mentioned above, as the rules of </w:t>
      </w:r>
      <w:r w:rsidR="005E151E" w:rsidRPr="00586435">
        <w:rPr>
          <w:rFonts w:ascii="Times New Roman" w:eastAsia="Times New Roman" w:hAnsi="Times New Roman" w:cs="Times New Roman"/>
          <w:i/>
          <w:iCs/>
          <w:sz w:val="20"/>
        </w:rPr>
        <w:t xml:space="preserve">karmic </w:t>
      </w:r>
      <w:r w:rsidR="005E151E" w:rsidRPr="00586435">
        <w:rPr>
          <w:rFonts w:ascii="Times New Roman" w:eastAsia="Times New Roman" w:hAnsi="Times New Roman" w:cs="Times New Roman"/>
          <w:sz w:val="20"/>
        </w:rPr>
        <w:t>consequentiality, which state that individuals should be physically embodied to perform actions, do not apply</w:t>
      </w:r>
      <w:r w:rsidR="00851803">
        <w:rPr>
          <w:rFonts w:ascii="Times New Roman" w:eastAsia="Times New Roman" w:hAnsi="Times New Roman" w:cs="Times New Roman"/>
          <w:sz w:val="20"/>
        </w:rPr>
        <w:t xml:space="preserve"> in the supramundane realm</w:t>
      </w:r>
      <w:r w:rsidR="005E151E" w:rsidRPr="00586435">
        <w:rPr>
          <w:rFonts w:ascii="Times New Roman" w:eastAsia="Times New Roman" w:hAnsi="Times New Roman" w:cs="Times New Roman"/>
          <w:sz w:val="20"/>
        </w:rPr>
        <w:t>. Th</w:t>
      </w:r>
      <w:r w:rsidR="006C3FB5">
        <w:rPr>
          <w:rFonts w:ascii="Times New Roman" w:eastAsia="Times New Roman" w:hAnsi="Times New Roman" w:cs="Times New Roman"/>
          <w:sz w:val="20"/>
        </w:rPr>
        <w:t>u</w:t>
      </w:r>
      <w:r w:rsidR="005E151E" w:rsidRPr="00586435">
        <w:rPr>
          <w:rFonts w:ascii="Times New Roman" w:eastAsia="Times New Roman" w:hAnsi="Times New Roman" w:cs="Times New Roman"/>
          <w:sz w:val="20"/>
        </w:rPr>
        <w:t xml:space="preserve">s, this view opens up the possibility of an individual performing a first action without first needing </w:t>
      </w:r>
      <w:r w:rsidR="005E151E" w:rsidRPr="00586435">
        <w:rPr>
          <w:rFonts w:ascii="Times New Roman" w:eastAsia="Times New Roman" w:hAnsi="Times New Roman" w:cs="Times New Roman"/>
          <w:i/>
          <w:iCs/>
          <w:sz w:val="20"/>
        </w:rPr>
        <w:t xml:space="preserve">karmic </w:t>
      </w:r>
      <w:r w:rsidR="005E151E" w:rsidRPr="00586435">
        <w:rPr>
          <w:rFonts w:ascii="Times New Roman" w:eastAsia="Times New Roman" w:hAnsi="Times New Roman" w:cs="Times New Roman"/>
          <w:sz w:val="20"/>
        </w:rPr>
        <w:t xml:space="preserve">merits and demerits (which require having performed actions) to acquire a physical body.  </w:t>
      </w:r>
    </w:p>
    <w:p w14:paraId="22735430" w14:textId="09538E01" w:rsidR="005E151E" w:rsidRPr="00586435" w:rsidRDefault="005E151E" w:rsidP="00A46B05">
      <w:pPr>
        <w:spacing w:before="240" w:after="240" w:line="480" w:lineRule="auto"/>
        <w:ind w:firstLine="720"/>
        <w:contextualSpacing/>
        <w:rPr>
          <w:rFonts w:ascii="Times New Roman" w:eastAsia="Times New Roman" w:hAnsi="Times New Roman" w:cs="Times New Roman"/>
          <w:sz w:val="20"/>
        </w:rPr>
      </w:pPr>
      <w:r w:rsidRPr="00586435">
        <w:rPr>
          <w:rFonts w:ascii="Times New Roman" w:eastAsia="Times New Roman" w:hAnsi="Times New Roman" w:cs="Times New Roman"/>
          <w:sz w:val="20"/>
        </w:rPr>
        <w:t xml:space="preserve">Still, there may be other problems with this view. For instance, this view stands in tension with </w:t>
      </w:r>
      <w:r w:rsidR="004F7B7D" w:rsidRPr="00586435">
        <w:rPr>
          <w:rFonts w:ascii="Times New Roman" w:eastAsia="Times New Roman" w:hAnsi="Times New Roman" w:cs="Times New Roman"/>
          <w:sz w:val="20"/>
        </w:rPr>
        <w:t xml:space="preserve">the </w:t>
      </w:r>
      <w:proofErr w:type="spellStart"/>
      <w:r w:rsidR="004F7B7D" w:rsidRPr="00586435">
        <w:rPr>
          <w:rFonts w:ascii="Times New Roman" w:eastAsia="Times New Roman" w:hAnsi="Times New Roman" w:cs="Times New Roman"/>
          <w:sz w:val="20"/>
        </w:rPr>
        <w:t>Caitanya</w:t>
      </w:r>
      <w:proofErr w:type="spellEnd"/>
      <w:r w:rsidR="004F7B7D" w:rsidRPr="00586435">
        <w:rPr>
          <w:rFonts w:ascii="Times New Roman" w:eastAsia="Times New Roman" w:hAnsi="Times New Roman" w:cs="Times New Roman"/>
          <w:sz w:val="20"/>
        </w:rPr>
        <w:t xml:space="preserve"> </w:t>
      </w:r>
      <w:proofErr w:type="spellStart"/>
      <w:r w:rsidR="004F7B7D" w:rsidRPr="00586435">
        <w:rPr>
          <w:rFonts w:ascii="Times New Roman" w:eastAsia="Times New Roman" w:hAnsi="Times New Roman" w:cs="Times New Roman"/>
          <w:sz w:val="20"/>
        </w:rPr>
        <w:t>Vaiṣṇava</w:t>
      </w:r>
      <w:proofErr w:type="spellEnd"/>
      <w:r w:rsidR="004F7B7D" w:rsidRPr="00586435">
        <w:rPr>
          <w:rFonts w:ascii="Times New Roman" w:eastAsia="Times New Roman" w:hAnsi="Times New Roman" w:cs="Times New Roman"/>
          <w:sz w:val="20"/>
        </w:rPr>
        <w:t xml:space="preserve"> notion that the actions and playful activities (</w:t>
      </w:r>
      <w:proofErr w:type="spellStart"/>
      <w:r w:rsidR="004F7B7D" w:rsidRPr="00586435">
        <w:rPr>
          <w:rFonts w:ascii="Times New Roman" w:eastAsia="Times New Roman" w:hAnsi="Times New Roman" w:cs="Times New Roman"/>
          <w:i/>
          <w:iCs/>
          <w:sz w:val="20"/>
        </w:rPr>
        <w:t>līlā</w:t>
      </w:r>
      <w:proofErr w:type="spellEnd"/>
      <w:r w:rsidR="004F7B7D" w:rsidRPr="00586435">
        <w:rPr>
          <w:rFonts w:ascii="Times New Roman" w:eastAsia="Times New Roman" w:hAnsi="Times New Roman" w:cs="Times New Roman"/>
          <w:sz w:val="20"/>
        </w:rPr>
        <w:t xml:space="preserve">) of </w:t>
      </w:r>
      <w:proofErr w:type="spellStart"/>
      <w:r w:rsidR="00D169A8" w:rsidRPr="00D169A8">
        <w:rPr>
          <w:rFonts w:ascii="Times New Roman" w:eastAsia="Times New Roman" w:hAnsi="Times New Roman" w:cs="Times New Roman"/>
          <w:i/>
          <w:iCs/>
          <w:sz w:val="20"/>
        </w:rPr>
        <w:t>saguṇa</w:t>
      </w:r>
      <w:proofErr w:type="spellEnd"/>
      <w:r w:rsidR="00D169A8">
        <w:rPr>
          <w:rFonts w:ascii="Times New Roman" w:eastAsia="Times New Roman" w:hAnsi="Times New Roman" w:cs="Times New Roman"/>
          <w:sz w:val="20"/>
        </w:rPr>
        <w:t xml:space="preserve"> </w:t>
      </w:r>
      <w:r w:rsidR="004F7B7D" w:rsidRPr="00586435">
        <w:rPr>
          <w:rFonts w:ascii="Times New Roman" w:eastAsia="Times New Roman" w:hAnsi="Times New Roman" w:cs="Times New Roman"/>
          <w:i/>
          <w:iCs/>
          <w:sz w:val="20"/>
        </w:rPr>
        <w:t>brahman</w:t>
      </w:r>
      <w:r w:rsidR="004F7B7D" w:rsidRPr="00586435">
        <w:rPr>
          <w:rFonts w:ascii="Times New Roman" w:eastAsia="Times New Roman" w:hAnsi="Times New Roman" w:cs="Times New Roman"/>
          <w:sz w:val="20"/>
        </w:rPr>
        <w:t xml:space="preserve"> (in this case, the deity </w:t>
      </w:r>
      <w:proofErr w:type="spellStart"/>
      <w:r w:rsidR="004F7B7D" w:rsidRPr="00586435">
        <w:rPr>
          <w:rFonts w:ascii="Times New Roman" w:eastAsia="Times New Roman" w:hAnsi="Times New Roman" w:cs="Times New Roman"/>
          <w:sz w:val="20"/>
        </w:rPr>
        <w:t>Kṛṣṇa</w:t>
      </w:r>
      <w:proofErr w:type="spellEnd"/>
      <w:r w:rsidR="004F7B7D" w:rsidRPr="00586435">
        <w:rPr>
          <w:rFonts w:ascii="Times New Roman" w:eastAsia="Times New Roman" w:hAnsi="Times New Roman" w:cs="Times New Roman"/>
          <w:sz w:val="20"/>
        </w:rPr>
        <w:t xml:space="preserve">) are beginningless and eternal – as one would imagine that such beginningless actions and activities have not been started at a certain moment but have always been performed. It is also somewhat strange to envision individuals existing without a beginning (since </w:t>
      </w:r>
      <w:proofErr w:type="spellStart"/>
      <w:r w:rsidR="004F7B7D" w:rsidRPr="00586435">
        <w:rPr>
          <w:rFonts w:ascii="Times New Roman" w:eastAsia="Times New Roman" w:hAnsi="Times New Roman" w:cs="Times New Roman"/>
          <w:i/>
          <w:iCs/>
          <w:sz w:val="20"/>
        </w:rPr>
        <w:t>BhG</w:t>
      </w:r>
      <w:proofErr w:type="spellEnd"/>
      <w:r w:rsidR="004F7B7D" w:rsidRPr="00586435">
        <w:rPr>
          <w:rFonts w:ascii="Times New Roman" w:eastAsia="Times New Roman" w:hAnsi="Times New Roman" w:cs="Times New Roman"/>
          <w:i/>
          <w:iCs/>
          <w:sz w:val="20"/>
        </w:rPr>
        <w:t xml:space="preserve"> </w:t>
      </w:r>
      <w:r w:rsidR="004F7B7D" w:rsidRPr="00586435">
        <w:rPr>
          <w:rFonts w:ascii="Times New Roman" w:eastAsia="Times New Roman" w:hAnsi="Times New Roman" w:cs="Times New Roman"/>
          <w:sz w:val="20"/>
        </w:rPr>
        <w:t xml:space="preserve">indicates that </w:t>
      </w:r>
      <w:r w:rsidR="00EA149C">
        <w:rPr>
          <w:rFonts w:ascii="Times New Roman" w:eastAsia="Times New Roman" w:hAnsi="Times New Roman" w:cs="Times New Roman"/>
          <w:sz w:val="20"/>
        </w:rPr>
        <w:t>individuals</w:t>
      </w:r>
      <w:r w:rsidR="004F7B7D" w:rsidRPr="00586435">
        <w:rPr>
          <w:rFonts w:ascii="Times New Roman" w:eastAsia="Times New Roman" w:hAnsi="Times New Roman" w:cs="Times New Roman"/>
          <w:sz w:val="20"/>
        </w:rPr>
        <w:t xml:space="preserve"> are not created but have always existed) but then only choosing to initiate a first action at a certain moment</w:t>
      </w:r>
      <w:r w:rsidR="00DC4F85" w:rsidRPr="00586435">
        <w:rPr>
          <w:rFonts w:ascii="Times New Roman" w:eastAsia="Times New Roman" w:hAnsi="Times New Roman" w:cs="Times New Roman"/>
          <w:sz w:val="20"/>
        </w:rPr>
        <w:t xml:space="preserve"> (for instance, one can ask the question, what were they doing before this first action, and why did they not perform this action earlier?). Nevertheless, this is not a special problem for this view – for instance, in Christian contexts, if one holds to the view that God exists within time, and they also hold that God creates a first universe, then they are also tasked with explaining why God chooses to initiate a first action when God does and why God does not act earlier. Moreover, the problems facing the proponent of the doctrine of the fall and (3) are arguably less serious than the problems for a proponent of (3) who denies the doctrine of the fall. Whether or not (3) is a defensible view in the context of this doctrine of the fall is a question that can be explored further, and </w:t>
      </w:r>
      <w:r w:rsidR="00647DF4" w:rsidRPr="00586435">
        <w:rPr>
          <w:rFonts w:ascii="Times New Roman" w:eastAsia="Times New Roman" w:hAnsi="Times New Roman" w:cs="Times New Roman"/>
          <w:sz w:val="20"/>
        </w:rPr>
        <w:t>my aim is</w:t>
      </w:r>
      <w:r w:rsidR="00DC4F85" w:rsidRPr="00586435">
        <w:rPr>
          <w:rFonts w:ascii="Times New Roman" w:eastAsia="Times New Roman" w:hAnsi="Times New Roman" w:cs="Times New Roman"/>
          <w:sz w:val="20"/>
        </w:rPr>
        <w:t xml:space="preserve"> not to settle this question conclusively, but rather to illuminate </w:t>
      </w:r>
      <w:r w:rsidR="00754981" w:rsidRPr="00586435">
        <w:rPr>
          <w:rFonts w:ascii="Times New Roman" w:eastAsia="Times New Roman" w:hAnsi="Times New Roman" w:cs="Times New Roman"/>
          <w:sz w:val="20"/>
        </w:rPr>
        <w:t xml:space="preserve">this interpretation </w:t>
      </w:r>
      <w:r w:rsidR="00DC4F85" w:rsidRPr="00586435">
        <w:rPr>
          <w:rFonts w:ascii="Times New Roman" w:eastAsia="Times New Roman" w:hAnsi="Times New Roman" w:cs="Times New Roman"/>
          <w:sz w:val="20"/>
        </w:rPr>
        <w:t>by pointing to the relevant questions to ask concerning th</w:t>
      </w:r>
      <w:r w:rsidR="009D6DE1">
        <w:rPr>
          <w:rFonts w:ascii="Times New Roman" w:eastAsia="Times New Roman" w:hAnsi="Times New Roman" w:cs="Times New Roman"/>
          <w:sz w:val="20"/>
        </w:rPr>
        <w:t>e defensibility of (3)</w:t>
      </w:r>
      <w:r w:rsidR="00DC4F85" w:rsidRPr="00586435">
        <w:rPr>
          <w:rFonts w:ascii="Times New Roman" w:eastAsia="Times New Roman" w:hAnsi="Times New Roman" w:cs="Times New Roman"/>
          <w:sz w:val="20"/>
        </w:rPr>
        <w:t xml:space="preserve">. </w:t>
      </w:r>
    </w:p>
    <w:p w14:paraId="250D913E" w14:textId="39AC4DDA" w:rsidR="00FD6CEA" w:rsidRPr="00586435" w:rsidRDefault="00953C2F" w:rsidP="00A46B05">
      <w:pPr>
        <w:spacing w:before="240" w:after="240" w:line="480" w:lineRule="auto"/>
        <w:ind w:firstLine="720"/>
        <w:contextualSpacing/>
        <w:rPr>
          <w:rFonts w:ascii="Times New Roman" w:eastAsia="Times New Roman" w:hAnsi="Times New Roman" w:cs="Times New Roman"/>
          <w:sz w:val="20"/>
        </w:rPr>
      </w:pPr>
      <w:r w:rsidRPr="00586435">
        <w:rPr>
          <w:rFonts w:ascii="Times New Roman" w:eastAsia="Times New Roman" w:hAnsi="Times New Roman" w:cs="Times New Roman"/>
          <w:sz w:val="20"/>
        </w:rPr>
        <w:t>Another view</w:t>
      </w:r>
      <w:r w:rsidR="00DC4F85" w:rsidRPr="00586435">
        <w:rPr>
          <w:rFonts w:ascii="Times New Roman" w:eastAsia="Times New Roman" w:hAnsi="Times New Roman" w:cs="Times New Roman"/>
          <w:sz w:val="20"/>
        </w:rPr>
        <w:t xml:space="preserve"> pertaining to the doctrine of the fall</w:t>
      </w:r>
      <w:r w:rsidRPr="00586435">
        <w:rPr>
          <w:rFonts w:ascii="Times New Roman" w:eastAsia="Times New Roman" w:hAnsi="Times New Roman" w:cs="Times New Roman"/>
          <w:sz w:val="20"/>
        </w:rPr>
        <w:t xml:space="preserve"> is that individuals perform infinitely many actions in the supramundane realm, but each action is not causally dependent on the performance of a previous action, and so there </w:t>
      </w:r>
      <w:r w:rsidRPr="00586435">
        <w:rPr>
          <w:rFonts w:ascii="Times New Roman" w:eastAsia="Times New Roman" w:hAnsi="Times New Roman" w:cs="Times New Roman"/>
          <w:sz w:val="20"/>
        </w:rPr>
        <w:lastRenderedPageBreak/>
        <w:t xml:space="preserve">are no infinite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 xml:space="preserve">regresses. For instance, in this supramundane realm, if an individual decided to sing the glories of God, this action may not have a previous cause, such as the performance of another action or a </w:t>
      </w:r>
      <w:r w:rsidR="0097581D">
        <w:rPr>
          <w:rFonts w:ascii="Times New Roman" w:eastAsia="Times New Roman" w:hAnsi="Times New Roman" w:cs="Times New Roman"/>
          <w:sz w:val="20"/>
        </w:rPr>
        <w:t>disposition</w:t>
      </w:r>
      <w:r w:rsidRPr="00586435">
        <w:rPr>
          <w:rFonts w:ascii="Times New Roman" w:eastAsia="Times New Roman" w:hAnsi="Times New Roman" w:cs="Times New Roman"/>
          <w:sz w:val="20"/>
        </w:rPr>
        <w:t xml:space="preserve"> that itself had a cause. Rather, this decision to sing could be due to a self’s free will, and this free will is simply a part of a self’s </w:t>
      </w:r>
      <w:r w:rsidR="00B7263F" w:rsidRPr="00586435">
        <w:rPr>
          <w:rFonts w:ascii="Times New Roman" w:eastAsia="Times New Roman" w:hAnsi="Times New Roman" w:cs="Times New Roman"/>
          <w:sz w:val="20"/>
        </w:rPr>
        <w:t xml:space="preserve">uncaused </w:t>
      </w:r>
      <w:r w:rsidRPr="00586435">
        <w:rPr>
          <w:rFonts w:ascii="Times New Roman" w:eastAsia="Times New Roman" w:hAnsi="Times New Roman" w:cs="Times New Roman"/>
          <w:sz w:val="20"/>
        </w:rPr>
        <w:t xml:space="preserve">nature, which is intrinsic to it and not caused by </w:t>
      </w:r>
      <w:r w:rsidR="00533CCF" w:rsidRPr="00586435">
        <w:rPr>
          <w:rFonts w:ascii="Times New Roman" w:eastAsia="Times New Roman" w:hAnsi="Times New Roman" w:cs="Times New Roman"/>
          <w:sz w:val="20"/>
        </w:rPr>
        <w:t xml:space="preserve">external influences (in the physical world, there are external influences that affect individuals’ behavior, but these same influences need not exist in the supramundane realm and indeed one would expect that this realm, which is beyond the physical world, lacks these same types of influences). In this case, the performance of each action can have a finite causal history, which terminates in an individuals’ intrinsic uncaused nature. </w:t>
      </w:r>
    </w:p>
    <w:p w14:paraId="66152565" w14:textId="22336709" w:rsidR="00533CCF" w:rsidRPr="00586435" w:rsidRDefault="00533CCF" w:rsidP="00A46B05">
      <w:pPr>
        <w:spacing w:before="240" w:after="240" w:line="480" w:lineRule="auto"/>
        <w:ind w:firstLine="720"/>
        <w:contextualSpacing/>
        <w:rPr>
          <w:rFonts w:ascii="Times New Roman" w:eastAsia="Times New Roman" w:hAnsi="Times New Roman" w:cs="Times New Roman"/>
          <w:sz w:val="20"/>
        </w:rPr>
      </w:pPr>
      <w:r w:rsidRPr="00586435">
        <w:rPr>
          <w:rFonts w:ascii="Times New Roman" w:eastAsia="Times New Roman" w:hAnsi="Times New Roman" w:cs="Times New Roman"/>
          <w:sz w:val="20"/>
        </w:rPr>
        <w:t xml:space="preserve">A final interpretation is that actions in the supramundane realm are causally dependent on previous actions and </w:t>
      </w:r>
      <w:r w:rsidR="00367905" w:rsidRPr="00586435">
        <w:rPr>
          <w:rFonts w:ascii="Times New Roman" w:eastAsia="Times New Roman" w:hAnsi="Times New Roman" w:cs="Times New Roman"/>
          <w:sz w:val="20"/>
        </w:rPr>
        <w:t xml:space="preserve">that </w:t>
      </w:r>
      <w:r w:rsidRPr="00586435">
        <w:rPr>
          <w:rFonts w:ascii="Times New Roman" w:eastAsia="Times New Roman" w:hAnsi="Times New Roman" w:cs="Times New Roman"/>
          <w:sz w:val="20"/>
        </w:rPr>
        <w:t xml:space="preserve">there is no first action, in which case, this interpretation entails that there are infinitely many actions performed as part of an infinite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 xml:space="preserve">regress. </w:t>
      </w:r>
    </w:p>
    <w:p w14:paraId="09891CB7" w14:textId="2B952A82" w:rsidR="00341E8B" w:rsidRPr="00586435" w:rsidRDefault="003A5D8C" w:rsidP="00341E8B">
      <w:pPr>
        <w:spacing w:before="240" w:after="240" w:line="480" w:lineRule="auto"/>
        <w:ind w:firstLine="720"/>
        <w:contextualSpacing/>
        <w:rPr>
          <w:rFonts w:ascii="Times New Roman" w:eastAsia="Times New Roman" w:hAnsi="Times New Roman" w:cs="Times New Roman"/>
          <w:sz w:val="20"/>
        </w:rPr>
      </w:pPr>
      <w:r w:rsidRPr="00586435">
        <w:rPr>
          <w:rFonts w:ascii="Times New Roman" w:eastAsia="Times New Roman" w:hAnsi="Times New Roman" w:cs="Times New Roman"/>
          <w:sz w:val="20"/>
        </w:rPr>
        <w:t xml:space="preserve">Thus, in the case of individuals who leave a supramundane realm, we can find the same types of views mentioned above: (1) beginningless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i/>
          <w:iCs/>
          <w:sz w:val="20"/>
        </w:rPr>
        <w:t xml:space="preserve"> </w:t>
      </w:r>
      <w:r w:rsidRPr="00586435">
        <w:rPr>
          <w:rFonts w:ascii="Times New Roman" w:eastAsia="Times New Roman" w:hAnsi="Times New Roman" w:cs="Times New Roman"/>
          <w:sz w:val="20"/>
        </w:rPr>
        <w:t xml:space="preserve">entails an infinite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 xml:space="preserve">regress, (2) beginningless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i/>
          <w:iCs/>
          <w:sz w:val="20"/>
        </w:rPr>
        <w:t xml:space="preserve"> </w:t>
      </w:r>
      <w:r w:rsidRPr="00586435">
        <w:rPr>
          <w:rFonts w:ascii="Times New Roman" w:eastAsia="Times New Roman" w:hAnsi="Times New Roman" w:cs="Times New Roman"/>
          <w:sz w:val="20"/>
        </w:rPr>
        <w:t xml:space="preserve">entails an actual infinite but no infinite regress, and (3) beginningless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i/>
          <w:iCs/>
          <w:sz w:val="20"/>
        </w:rPr>
        <w:t xml:space="preserve"> </w:t>
      </w:r>
      <w:r w:rsidRPr="00586435">
        <w:rPr>
          <w:rFonts w:ascii="Times New Roman" w:eastAsia="Times New Roman" w:hAnsi="Times New Roman" w:cs="Times New Roman"/>
          <w:sz w:val="20"/>
        </w:rPr>
        <w:t xml:space="preserve">entails neither an actual infinite nor an infinite </w:t>
      </w:r>
      <w:r w:rsidR="00712CCA">
        <w:rPr>
          <w:rFonts w:ascii="Times New Roman" w:hAnsi="Times New Roman" w:cs="Times New Roman"/>
          <w:sz w:val="20"/>
        </w:rPr>
        <w:t xml:space="preserve">causal </w:t>
      </w:r>
      <w:r w:rsidRPr="00586435">
        <w:rPr>
          <w:rFonts w:ascii="Times New Roman" w:eastAsia="Times New Roman" w:hAnsi="Times New Roman" w:cs="Times New Roman"/>
          <w:sz w:val="20"/>
        </w:rPr>
        <w:t xml:space="preserve">regress. </w:t>
      </w:r>
    </w:p>
    <w:p w14:paraId="5E0BAA76" w14:textId="2161DB0C" w:rsidR="006641B3" w:rsidRPr="006641B3" w:rsidRDefault="00341E8B" w:rsidP="00341E8B">
      <w:pPr>
        <w:spacing w:before="240" w:after="240" w:line="480" w:lineRule="auto"/>
        <w:ind w:firstLine="720"/>
        <w:contextualSpacing/>
        <w:rPr>
          <w:rFonts w:ascii="Times New Roman" w:hAnsi="Times New Roman" w:cs="Times New Roman"/>
          <w:sz w:val="20"/>
        </w:rPr>
      </w:pPr>
      <w:r w:rsidRPr="00586435">
        <w:rPr>
          <w:rFonts w:ascii="Times New Roman" w:eastAsia="Times New Roman" w:hAnsi="Times New Roman" w:cs="Times New Roman"/>
          <w:sz w:val="20"/>
        </w:rPr>
        <w:t xml:space="preserve">So far, I have outlined three interpretations of beginningless </w:t>
      </w:r>
      <w:proofErr w:type="spellStart"/>
      <w:r w:rsidRPr="00586435">
        <w:rPr>
          <w:rFonts w:ascii="Times New Roman" w:eastAsia="Times New Roman" w:hAnsi="Times New Roman" w:cs="Times New Roman"/>
          <w:i/>
          <w:iCs/>
          <w:sz w:val="20"/>
        </w:rPr>
        <w:t>karman</w:t>
      </w:r>
      <w:proofErr w:type="spellEnd"/>
      <w:r w:rsidRPr="00586435">
        <w:rPr>
          <w:rFonts w:ascii="Times New Roman" w:eastAsia="Times New Roman" w:hAnsi="Times New Roman" w:cs="Times New Roman"/>
          <w:sz w:val="20"/>
        </w:rPr>
        <w:t>.</w:t>
      </w:r>
      <w:r w:rsidR="003A5D8C" w:rsidRPr="00586435">
        <w:rPr>
          <w:rFonts w:ascii="Times New Roman" w:hAnsi="Times New Roman" w:cs="Times New Roman"/>
          <w:sz w:val="20"/>
        </w:rPr>
        <w:t xml:space="preserve"> </w:t>
      </w:r>
      <w:r w:rsidR="00BB36D8" w:rsidRPr="00586435">
        <w:rPr>
          <w:rFonts w:ascii="Times New Roman" w:hAnsi="Times New Roman" w:cs="Times New Roman"/>
          <w:sz w:val="20"/>
        </w:rPr>
        <w:t xml:space="preserve">Here, I should note that I am not claiming that these are all </w:t>
      </w:r>
      <w:r w:rsidRPr="00586435">
        <w:rPr>
          <w:rFonts w:ascii="Times New Roman" w:hAnsi="Times New Roman" w:cs="Times New Roman"/>
          <w:sz w:val="20"/>
        </w:rPr>
        <w:t>interpretations</w:t>
      </w:r>
      <w:r w:rsidR="00BB36D8" w:rsidRPr="00586435">
        <w:rPr>
          <w:rFonts w:ascii="Times New Roman" w:hAnsi="Times New Roman" w:cs="Times New Roman"/>
          <w:sz w:val="20"/>
        </w:rPr>
        <w:t xml:space="preserve"> that have been historically defended by </w:t>
      </w:r>
      <w:proofErr w:type="spellStart"/>
      <w:r w:rsidR="00BB36D8" w:rsidRPr="00586435">
        <w:rPr>
          <w:rFonts w:ascii="Times New Roman" w:hAnsi="Times New Roman" w:cs="Times New Roman"/>
          <w:sz w:val="20"/>
        </w:rPr>
        <w:t>Vedāntins</w:t>
      </w:r>
      <w:proofErr w:type="spellEnd"/>
      <w:r w:rsidR="00BB36D8" w:rsidRPr="00586435">
        <w:rPr>
          <w:rFonts w:ascii="Times New Roman" w:hAnsi="Times New Roman" w:cs="Times New Roman"/>
          <w:sz w:val="20"/>
        </w:rPr>
        <w:t xml:space="preserve"> – these are merely what I take to be the various conceivable ways that one can interpret </w:t>
      </w:r>
      <w:proofErr w:type="spellStart"/>
      <w:r w:rsidR="00BB36D8" w:rsidRPr="00586435">
        <w:rPr>
          <w:rFonts w:ascii="Times New Roman" w:hAnsi="Times New Roman" w:cs="Times New Roman"/>
          <w:sz w:val="20"/>
        </w:rPr>
        <w:t>Vedāntic</w:t>
      </w:r>
      <w:proofErr w:type="spellEnd"/>
      <w:r w:rsidR="00BB36D8" w:rsidRPr="00586435">
        <w:rPr>
          <w:rFonts w:ascii="Times New Roman" w:hAnsi="Times New Roman" w:cs="Times New Roman"/>
          <w:sz w:val="20"/>
        </w:rPr>
        <w:t xml:space="preserve"> texts.</w:t>
      </w:r>
      <w:r w:rsidR="007861D4" w:rsidRPr="00586435">
        <w:rPr>
          <w:rStyle w:val="FootnoteReference"/>
          <w:rFonts w:ascii="Times New Roman" w:hAnsi="Times New Roman" w:cs="Times New Roman"/>
          <w:sz w:val="20"/>
        </w:rPr>
        <w:footnoteReference w:id="13"/>
      </w:r>
      <w:r w:rsidR="00BB36D8" w:rsidRPr="00586435">
        <w:rPr>
          <w:rFonts w:ascii="Times New Roman" w:hAnsi="Times New Roman" w:cs="Times New Roman"/>
          <w:sz w:val="20"/>
        </w:rPr>
        <w:t xml:space="preserve"> </w:t>
      </w:r>
      <w:r w:rsidR="006641B3">
        <w:rPr>
          <w:rFonts w:ascii="Times New Roman" w:hAnsi="Times New Roman" w:cs="Times New Roman"/>
          <w:sz w:val="20"/>
        </w:rPr>
        <w:t xml:space="preserve">I will now show the relevance of these interpretations of beginningless </w:t>
      </w:r>
      <w:proofErr w:type="spellStart"/>
      <w:r w:rsidR="006641B3">
        <w:rPr>
          <w:rFonts w:ascii="Times New Roman" w:hAnsi="Times New Roman" w:cs="Times New Roman"/>
          <w:i/>
          <w:iCs/>
          <w:sz w:val="20"/>
        </w:rPr>
        <w:t>karman</w:t>
      </w:r>
      <w:proofErr w:type="spellEnd"/>
      <w:r w:rsidR="006641B3">
        <w:rPr>
          <w:rFonts w:ascii="Times New Roman" w:hAnsi="Times New Roman" w:cs="Times New Roman"/>
          <w:i/>
          <w:iCs/>
          <w:sz w:val="20"/>
        </w:rPr>
        <w:t xml:space="preserve"> </w:t>
      </w:r>
      <w:r w:rsidR="006641B3">
        <w:rPr>
          <w:rFonts w:ascii="Times New Roman" w:hAnsi="Times New Roman" w:cs="Times New Roman"/>
          <w:sz w:val="20"/>
        </w:rPr>
        <w:t xml:space="preserve">to LCAs and KCAs. </w:t>
      </w:r>
    </w:p>
    <w:p w14:paraId="7067C44F" w14:textId="683D88B8" w:rsidR="003A7E5B" w:rsidRPr="00586435" w:rsidRDefault="003A7E5B" w:rsidP="00A46B05">
      <w:pPr>
        <w:spacing w:line="480" w:lineRule="auto"/>
        <w:contextualSpacing/>
        <w:rPr>
          <w:rFonts w:ascii="Times New Roman" w:hAnsi="Times New Roman" w:cs="Times New Roman"/>
          <w:sz w:val="20"/>
        </w:rPr>
      </w:pPr>
    </w:p>
    <w:p w14:paraId="1BB2F5CE" w14:textId="01CDAABA" w:rsidR="003A7E5B" w:rsidRPr="00586435" w:rsidRDefault="004B3B8B" w:rsidP="00A46B05">
      <w:pPr>
        <w:spacing w:line="480" w:lineRule="auto"/>
        <w:contextualSpacing/>
        <w:rPr>
          <w:rFonts w:ascii="Times New Roman" w:hAnsi="Times New Roman" w:cs="Times New Roman"/>
          <w:b/>
          <w:bCs/>
          <w:sz w:val="20"/>
        </w:rPr>
      </w:pPr>
      <w:r w:rsidRPr="00586435">
        <w:rPr>
          <w:rFonts w:ascii="Times New Roman" w:hAnsi="Times New Roman" w:cs="Times New Roman"/>
          <w:b/>
          <w:bCs/>
          <w:sz w:val="20"/>
        </w:rPr>
        <w:t>Cosmological Arguments</w:t>
      </w:r>
    </w:p>
    <w:p w14:paraId="07F70C51" w14:textId="7E5AE178" w:rsidR="00934CA8" w:rsidRPr="00586435" w:rsidRDefault="00223732"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LCAs</w:t>
      </w:r>
      <w:r w:rsidR="00E70699" w:rsidRPr="00586435">
        <w:rPr>
          <w:rFonts w:ascii="Times New Roman" w:hAnsi="Times New Roman" w:cs="Times New Roman"/>
          <w:sz w:val="20"/>
        </w:rPr>
        <w:t xml:space="preserve"> </w:t>
      </w:r>
      <w:r w:rsidR="00934CA8" w:rsidRPr="00586435">
        <w:rPr>
          <w:rFonts w:ascii="Times New Roman" w:hAnsi="Times New Roman" w:cs="Times New Roman"/>
          <w:sz w:val="20"/>
        </w:rPr>
        <w:t xml:space="preserve">center around the Principle of Sufficient Reason (PSR). There are various formulations of the PSR, and the </w:t>
      </w:r>
      <w:r w:rsidR="006B407B">
        <w:rPr>
          <w:rFonts w:ascii="Times New Roman" w:hAnsi="Times New Roman" w:cs="Times New Roman"/>
          <w:sz w:val="20"/>
        </w:rPr>
        <w:t>plausibility</w:t>
      </w:r>
      <w:r w:rsidR="00934CA8" w:rsidRPr="00586435">
        <w:rPr>
          <w:rFonts w:ascii="Times New Roman" w:hAnsi="Times New Roman" w:cs="Times New Roman"/>
          <w:sz w:val="20"/>
        </w:rPr>
        <w:t xml:space="preserve"> of one’s formulation of the </w:t>
      </w:r>
      <w:r w:rsidR="00581029" w:rsidRPr="00586435">
        <w:rPr>
          <w:rFonts w:ascii="Times New Roman" w:hAnsi="Times New Roman" w:cs="Times New Roman"/>
          <w:sz w:val="20"/>
        </w:rPr>
        <w:t>LCA</w:t>
      </w:r>
      <w:r w:rsidR="00934CA8" w:rsidRPr="00586435">
        <w:rPr>
          <w:rFonts w:ascii="Times New Roman" w:hAnsi="Times New Roman" w:cs="Times New Roman"/>
          <w:sz w:val="20"/>
        </w:rPr>
        <w:t xml:space="preserve"> will depend on one’s formulation of the PSR. Roughly</w:t>
      </w:r>
      <w:r w:rsidR="00367905" w:rsidRPr="00586435">
        <w:rPr>
          <w:rFonts w:ascii="Times New Roman" w:hAnsi="Times New Roman" w:cs="Times New Roman"/>
          <w:sz w:val="20"/>
        </w:rPr>
        <w:t>,</w:t>
      </w:r>
      <w:r w:rsidR="00934CA8" w:rsidRPr="00586435">
        <w:rPr>
          <w:rFonts w:ascii="Times New Roman" w:hAnsi="Times New Roman" w:cs="Times New Roman"/>
          <w:sz w:val="20"/>
        </w:rPr>
        <w:t xml:space="preserve"> however, the PSR states that every contingent fact has some explanation. </w:t>
      </w:r>
      <w:r w:rsidR="00602476" w:rsidRPr="00586435">
        <w:rPr>
          <w:rFonts w:ascii="Times New Roman" w:hAnsi="Times New Roman" w:cs="Times New Roman"/>
          <w:sz w:val="20"/>
        </w:rPr>
        <w:t xml:space="preserve">For instance, the contingent fact of </w:t>
      </w:r>
      <w:r w:rsidR="00480BBE">
        <w:rPr>
          <w:rFonts w:ascii="Times New Roman" w:hAnsi="Times New Roman" w:cs="Times New Roman"/>
          <w:sz w:val="20"/>
        </w:rPr>
        <w:t>Radha</w:t>
      </w:r>
      <w:r w:rsidR="00602476" w:rsidRPr="00586435">
        <w:rPr>
          <w:rFonts w:ascii="Times New Roman" w:hAnsi="Times New Roman" w:cs="Times New Roman"/>
          <w:sz w:val="20"/>
        </w:rPr>
        <w:t xml:space="preserve"> eating oatmeal for breakfast this morning has an explanation, namely, that </w:t>
      </w:r>
      <w:r w:rsidR="003A7E5B" w:rsidRPr="00586435">
        <w:rPr>
          <w:rFonts w:ascii="Times New Roman" w:hAnsi="Times New Roman" w:cs="Times New Roman"/>
          <w:sz w:val="20"/>
        </w:rPr>
        <w:t>s</w:t>
      </w:r>
      <w:r w:rsidR="00602476" w:rsidRPr="00586435">
        <w:rPr>
          <w:rFonts w:ascii="Times New Roman" w:hAnsi="Times New Roman" w:cs="Times New Roman"/>
          <w:sz w:val="20"/>
        </w:rPr>
        <w:t xml:space="preserve">he had a desire to eat this food for breakfast. </w:t>
      </w:r>
      <w:r w:rsidR="00602476" w:rsidRPr="00586435">
        <w:rPr>
          <w:rFonts w:ascii="Times New Roman" w:hAnsi="Times New Roman" w:cs="Times New Roman"/>
          <w:sz w:val="20"/>
        </w:rPr>
        <w:lastRenderedPageBreak/>
        <w:t>Some defenders of the PSR maintain that every contingent fact has some explanation, but hold that this does not need to be a contrastive explanation</w:t>
      </w:r>
      <w:r w:rsidR="0078039D" w:rsidRPr="00586435">
        <w:rPr>
          <w:rFonts w:ascii="Times New Roman" w:hAnsi="Times New Roman" w:cs="Times New Roman"/>
          <w:sz w:val="20"/>
        </w:rPr>
        <w:t xml:space="preserve"> (Pruss 2009</w:t>
      </w:r>
      <w:r w:rsidR="003A6DA2" w:rsidRPr="00586435">
        <w:rPr>
          <w:rFonts w:ascii="Times New Roman" w:hAnsi="Times New Roman" w:cs="Times New Roman"/>
          <w:sz w:val="20"/>
        </w:rPr>
        <w:t>, 58-60</w:t>
      </w:r>
      <w:r w:rsidR="0078039D" w:rsidRPr="00586435">
        <w:rPr>
          <w:rFonts w:ascii="Times New Roman" w:hAnsi="Times New Roman" w:cs="Times New Roman"/>
          <w:sz w:val="20"/>
        </w:rPr>
        <w:t>)</w:t>
      </w:r>
      <w:r w:rsidR="00602476" w:rsidRPr="00586435">
        <w:rPr>
          <w:rFonts w:ascii="Times New Roman" w:hAnsi="Times New Roman" w:cs="Times New Roman"/>
          <w:sz w:val="20"/>
        </w:rPr>
        <w:t xml:space="preserve">. For instance, </w:t>
      </w:r>
      <w:r w:rsidR="0078039D" w:rsidRPr="00586435">
        <w:rPr>
          <w:rFonts w:ascii="Times New Roman" w:hAnsi="Times New Roman" w:cs="Times New Roman"/>
          <w:sz w:val="20"/>
        </w:rPr>
        <w:t xml:space="preserve">a contrastive explanation for </w:t>
      </w:r>
      <w:r w:rsidR="00B51DDA" w:rsidRPr="00586435">
        <w:rPr>
          <w:rFonts w:ascii="Times New Roman" w:hAnsi="Times New Roman" w:cs="Times New Roman"/>
          <w:sz w:val="20"/>
        </w:rPr>
        <w:t>R</w:t>
      </w:r>
      <w:r w:rsidR="0065554F">
        <w:rPr>
          <w:rFonts w:ascii="Times New Roman" w:hAnsi="Times New Roman" w:cs="Times New Roman"/>
          <w:sz w:val="20"/>
        </w:rPr>
        <w:t>a</w:t>
      </w:r>
      <w:r w:rsidR="00B51DDA" w:rsidRPr="00586435">
        <w:rPr>
          <w:rFonts w:ascii="Times New Roman" w:hAnsi="Times New Roman" w:cs="Times New Roman"/>
          <w:sz w:val="20"/>
        </w:rPr>
        <w:t>dh</w:t>
      </w:r>
      <w:r w:rsidR="0065554F">
        <w:rPr>
          <w:rFonts w:ascii="Times New Roman" w:hAnsi="Times New Roman" w:cs="Times New Roman"/>
          <w:sz w:val="20"/>
        </w:rPr>
        <w:t>a</w:t>
      </w:r>
      <w:r w:rsidR="0078039D" w:rsidRPr="00586435">
        <w:rPr>
          <w:rFonts w:ascii="Times New Roman" w:hAnsi="Times New Roman" w:cs="Times New Roman"/>
          <w:sz w:val="20"/>
        </w:rPr>
        <w:t xml:space="preserve">’s eating oatmeal would explain why </w:t>
      </w:r>
      <w:r w:rsidR="00B51DDA" w:rsidRPr="00586435">
        <w:rPr>
          <w:rFonts w:ascii="Times New Roman" w:hAnsi="Times New Roman" w:cs="Times New Roman"/>
          <w:sz w:val="20"/>
        </w:rPr>
        <w:t>R</w:t>
      </w:r>
      <w:r w:rsidR="00480BBE">
        <w:rPr>
          <w:rFonts w:ascii="Times New Roman" w:hAnsi="Times New Roman" w:cs="Times New Roman"/>
          <w:sz w:val="20"/>
        </w:rPr>
        <w:t>a</w:t>
      </w:r>
      <w:r w:rsidR="00B51DDA" w:rsidRPr="00586435">
        <w:rPr>
          <w:rFonts w:ascii="Times New Roman" w:hAnsi="Times New Roman" w:cs="Times New Roman"/>
          <w:sz w:val="20"/>
        </w:rPr>
        <w:t>dh</w:t>
      </w:r>
      <w:r w:rsidR="00480BBE">
        <w:rPr>
          <w:rFonts w:ascii="Times New Roman" w:hAnsi="Times New Roman" w:cs="Times New Roman"/>
          <w:sz w:val="20"/>
        </w:rPr>
        <w:t>a</w:t>
      </w:r>
      <w:r w:rsidR="0078039D" w:rsidRPr="00586435">
        <w:rPr>
          <w:rFonts w:ascii="Times New Roman" w:hAnsi="Times New Roman" w:cs="Times New Roman"/>
          <w:sz w:val="20"/>
        </w:rPr>
        <w:t xml:space="preserve"> ate oatmeal and not, say, toast or cereal. In this context, these defenders would maintain that according to their formulation of the PSR, all we require as an explanation for </w:t>
      </w:r>
      <w:r w:rsidR="00B51DDA" w:rsidRPr="00586435">
        <w:rPr>
          <w:rFonts w:ascii="Times New Roman" w:hAnsi="Times New Roman" w:cs="Times New Roman"/>
          <w:sz w:val="20"/>
        </w:rPr>
        <w:t>R</w:t>
      </w:r>
      <w:r w:rsidR="0065554F">
        <w:rPr>
          <w:rFonts w:ascii="Times New Roman" w:hAnsi="Times New Roman" w:cs="Times New Roman"/>
          <w:sz w:val="20"/>
        </w:rPr>
        <w:t>a</w:t>
      </w:r>
      <w:r w:rsidR="00B51DDA" w:rsidRPr="00586435">
        <w:rPr>
          <w:rFonts w:ascii="Times New Roman" w:hAnsi="Times New Roman" w:cs="Times New Roman"/>
          <w:sz w:val="20"/>
        </w:rPr>
        <w:t>dh</w:t>
      </w:r>
      <w:r w:rsidR="0065554F">
        <w:rPr>
          <w:rFonts w:ascii="Times New Roman" w:hAnsi="Times New Roman" w:cs="Times New Roman"/>
          <w:sz w:val="20"/>
        </w:rPr>
        <w:t>a</w:t>
      </w:r>
      <w:r w:rsidR="0078039D" w:rsidRPr="00586435">
        <w:rPr>
          <w:rFonts w:ascii="Times New Roman" w:hAnsi="Times New Roman" w:cs="Times New Roman"/>
          <w:sz w:val="20"/>
        </w:rPr>
        <w:t xml:space="preserve">’s choice to eat oatmeal is that </w:t>
      </w:r>
      <w:r w:rsidR="003A7E5B" w:rsidRPr="00586435">
        <w:rPr>
          <w:rFonts w:ascii="Times New Roman" w:hAnsi="Times New Roman" w:cs="Times New Roman"/>
          <w:sz w:val="20"/>
        </w:rPr>
        <w:t>s</w:t>
      </w:r>
      <w:r w:rsidR="0078039D" w:rsidRPr="00586435">
        <w:rPr>
          <w:rFonts w:ascii="Times New Roman" w:hAnsi="Times New Roman" w:cs="Times New Roman"/>
          <w:sz w:val="20"/>
        </w:rPr>
        <w:t xml:space="preserve">he desired to </w:t>
      </w:r>
      <w:r w:rsidR="00090541">
        <w:rPr>
          <w:rFonts w:ascii="Times New Roman" w:hAnsi="Times New Roman" w:cs="Times New Roman"/>
          <w:sz w:val="20"/>
        </w:rPr>
        <w:t xml:space="preserve">eat </w:t>
      </w:r>
      <w:r w:rsidR="0078039D" w:rsidRPr="00586435">
        <w:rPr>
          <w:rFonts w:ascii="Times New Roman" w:hAnsi="Times New Roman" w:cs="Times New Roman"/>
          <w:sz w:val="20"/>
        </w:rPr>
        <w:t xml:space="preserve">oatmeal – not a more detailed explanation explaining why </w:t>
      </w:r>
      <w:r w:rsidR="00B51DDA" w:rsidRPr="00586435">
        <w:rPr>
          <w:rFonts w:ascii="Times New Roman" w:hAnsi="Times New Roman" w:cs="Times New Roman"/>
          <w:sz w:val="20"/>
        </w:rPr>
        <w:t>R</w:t>
      </w:r>
      <w:r w:rsidR="0065554F">
        <w:rPr>
          <w:rFonts w:ascii="Times New Roman" w:hAnsi="Times New Roman" w:cs="Times New Roman"/>
          <w:sz w:val="20"/>
        </w:rPr>
        <w:t>a</w:t>
      </w:r>
      <w:r w:rsidR="00B51DDA" w:rsidRPr="00586435">
        <w:rPr>
          <w:rFonts w:ascii="Times New Roman" w:hAnsi="Times New Roman" w:cs="Times New Roman"/>
          <w:sz w:val="20"/>
        </w:rPr>
        <w:t>dh</w:t>
      </w:r>
      <w:r w:rsidR="0065554F">
        <w:rPr>
          <w:rFonts w:ascii="Times New Roman" w:hAnsi="Times New Roman" w:cs="Times New Roman"/>
          <w:sz w:val="20"/>
        </w:rPr>
        <w:t>a</w:t>
      </w:r>
      <w:r w:rsidR="00B51DDA" w:rsidRPr="00586435">
        <w:rPr>
          <w:rFonts w:ascii="Times New Roman" w:hAnsi="Times New Roman" w:cs="Times New Roman"/>
          <w:sz w:val="20"/>
        </w:rPr>
        <w:t xml:space="preserve"> </w:t>
      </w:r>
      <w:r w:rsidR="0078039D" w:rsidRPr="00586435">
        <w:rPr>
          <w:rFonts w:ascii="Times New Roman" w:hAnsi="Times New Roman" w:cs="Times New Roman"/>
          <w:sz w:val="20"/>
        </w:rPr>
        <w:t xml:space="preserve">ate oatmeal instead of toast or cereal. </w:t>
      </w:r>
    </w:p>
    <w:p w14:paraId="53BA211C" w14:textId="387D29EE" w:rsidR="00357A4E" w:rsidRPr="00586435" w:rsidRDefault="00357A4E"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 xml:space="preserve">I find the above formulation of the PSR to be the most plausible, and so I will focus on </w:t>
      </w:r>
      <w:r w:rsidR="00581029" w:rsidRPr="00586435">
        <w:rPr>
          <w:rFonts w:ascii="Times New Roman" w:hAnsi="Times New Roman" w:cs="Times New Roman"/>
          <w:sz w:val="20"/>
        </w:rPr>
        <w:t>LCAs</w:t>
      </w:r>
      <w:r w:rsidRPr="00586435">
        <w:rPr>
          <w:rFonts w:ascii="Times New Roman" w:hAnsi="Times New Roman" w:cs="Times New Roman"/>
          <w:sz w:val="20"/>
        </w:rPr>
        <w:t xml:space="preserve"> that rely on this formulation. If this version of the PSR is granted, then one can reason as follows. Take the collection of all contingent things. Call this the Big Conjunctive Contingent Fact (BCCF). Now, according to the PSR, because the BCCF is a contingent fact, it requires some explanation. Let us call this explanation q. According to the PSR, q cannot be a contingent fact</w:t>
      </w:r>
      <w:r w:rsidR="003E0655" w:rsidRPr="00586435">
        <w:rPr>
          <w:rFonts w:ascii="Times New Roman" w:hAnsi="Times New Roman" w:cs="Times New Roman"/>
          <w:sz w:val="20"/>
        </w:rPr>
        <w:t xml:space="preserve">, because if q is a contingent fact, then it is itself a part of the BCCF and hence does not explain it. According to the PSR, q cannot be a contingent fact with no explanation either. So, q must be a non-contingent fact, and defenders of the </w:t>
      </w:r>
      <w:r w:rsidR="00581029" w:rsidRPr="00586435">
        <w:rPr>
          <w:rFonts w:ascii="Times New Roman" w:hAnsi="Times New Roman" w:cs="Times New Roman"/>
          <w:sz w:val="20"/>
        </w:rPr>
        <w:t>LCA</w:t>
      </w:r>
      <w:r w:rsidR="003E0655" w:rsidRPr="00586435">
        <w:rPr>
          <w:rFonts w:ascii="Times New Roman" w:hAnsi="Times New Roman" w:cs="Times New Roman"/>
          <w:sz w:val="20"/>
        </w:rPr>
        <w:t xml:space="preserve"> attempt to argue that </w:t>
      </w:r>
      <w:r w:rsidR="009E7C45" w:rsidRPr="00586435">
        <w:rPr>
          <w:rFonts w:ascii="Times New Roman" w:hAnsi="Times New Roman" w:cs="Times New Roman"/>
          <w:sz w:val="20"/>
        </w:rPr>
        <w:t>ultimately, th</w:t>
      </w:r>
      <w:r w:rsidR="00334FEC">
        <w:rPr>
          <w:rFonts w:ascii="Times New Roman" w:hAnsi="Times New Roman" w:cs="Times New Roman"/>
          <w:sz w:val="20"/>
        </w:rPr>
        <w:t>e</w:t>
      </w:r>
      <w:r w:rsidR="009E7C45" w:rsidRPr="00586435">
        <w:rPr>
          <w:rFonts w:ascii="Times New Roman" w:hAnsi="Times New Roman" w:cs="Times New Roman"/>
          <w:sz w:val="20"/>
        </w:rPr>
        <w:t xml:space="preserve"> explanation </w:t>
      </w:r>
      <w:r w:rsidR="00334FEC">
        <w:rPr>
          <w:rFonts w:ascii="Times New Roman" w:hAnsi="Times New Roman" w:cs="Times New Roman"/>
          <w:sz w:val="20"/>
        </w:rPr>
        <w:t xml:space="preserve">of q </w:t>
      </w:r>
      <w:r w:rsidR="009E7C45" w:rsidRPr="00586435">
        <w:rPr>
          <w:rFonts w:ascii="Times New Roman" w:hAnsi="Times New Roman" w:cs="Times New Roman"/>
          <w:sz w:val="20"/>
        </w:rPr>
        <w:t xml:space="preserve">terminates in God, a necessary being. </w:t>
      </w:r>
    </w:p>
    <w:p w14:paraId="2A11B49F" w14:textId="4E8BD3EA" w:rsidR="0035614C" w:rsidRPr="00586435" w:rsidRDefault="0035614C"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ab/>
        <w:t>Following (Pruss 2009, 25-26), this argument can be formulated as follows:</w:t>
      </w:r>
    </w:p>
    <w:p w14:paraId="78F15535" w14:textId="58D05597" w:rsidR="0035614C" w:rsidRPr="00586435" w:rsidRDefault="0035614C" w:rsidP="00A46B05">
      <w:pPr>
        <w:pStyle w:val="ListParagraph"/>
        <w:numPr>
          <w:ilvl w:val="0"/>
          <w:numId w:val="2"/>
        </w:numPr>
        <w:spacing w:line="480" w:lineRule="auto"/>
        <w:rPr>
          <w:rFonts w:ascii="Times New Roman" w:hAnsi="Times New Roman" w:cs="Times New Roman"/>
          <w:sz w:val="20"/>
        </w:rPr>
      </w:pPr>
      <w:r w:rsidRPr="00586435">
        <w:rPr>
          <w:rFonts w:ascii="Times New Roman" w:hAnsi="Times New Roman" w:cs="Times New Roman"/>
          <w:sz w:val="20"/>
        </w:rPr>
        <w:t>Every contingent fact has an explanation.</w:t>
      </w:r>
    </w:p>
    <w:p w14:paraId="4B706BCE" w14:textId="1BE88765" w:rsidR="0035614C" w:rsidRPr="00586435" w:rsidRDefault="0035614C" w:rsidP="00A46B05">
      <w:pPr>
        <w:pStyle w:val="ListParagraph"/>
        <w:numPr>
          <w:ilvl w:val="0"/>
          <w:numId w:val="2"/>
        </w:numPr>
        <w:spacing w:line="480" w:lineRule="auto"/>
        <w:rPr>
          <w:rFonts w:ascii="Times New Roman" w:hAnsi="Times New Roman" w:cs="Times New Roman"/>
          <w:sz w:val="20"/>
        </w:rPr>
      </w:pPr>
      <w:r w:rsidRPr="00586435">
        <w:rPr>
          <w:rFonts w:ascii="Times New Roman" w:hAnsi="Times New Roman" w:cs="Times New Roman"/>
          <w:sz w:val="20"/>
        </w:rPr>
        <w:t xml:space="preserve">There is a contingent fact that includes all other contingent facts. </w:t>
      </w:r>
    </w:p>
    <w:p w14:paraId="429EDEB2" w14:textId="7CB06502" w:rsidR="0035614C" w:rsidRPr="00586435" w:rsidRDefault="0035614C" w:rsidP="00A46B05">
      <w:pPr>
        <w:pStyle w:val="ListParagraph"/>
        <w:spacing w:line="480" w:lineRule="auto"/>
        <w:rPr>
          <w:rFonts w:ascii="Times New Roman" w:hAnsi="Times New Roman" w:cs="Times New Roman"/>
          <w:sz w:val="20"/>
        </w:rPr>
      </w:pPr>
      <w:r w:rsidRPr="00586435">
        <w:rPr>
          <w:rFonts w:ascii="Times New Roman" w:hAnsi="Times New Roman" w:cs="Times New Roman"/>
          <w:sz w:val="20"/>
        </w:rPr>
        <w:t>Therefore,</w:t>
      </w:r>
    </w:p>
    <w:p w14:paraId="161FF10B" w14:textId="205D61ED" w:rsidR="0035614C" w:rsidRPr="00586435" w:rsidRDefault="0035614C" w:rsidP="00A46B05">
      <w:pPr>
        <w:pStyle w:val="ListParagraph"/>
        <w:numPr>
          <w:ilvl w:val="0"/>
          <w:numId w:val="2"/>
        </w:numPr>
        <w:spacing w:line="480" w:lineRule="auto"/>
        <w:rPr>
          <w:rFonts w:ascii="Times New Roman" w:hAnsi="Times New Roman" w:cs="Times New Roman"/>
          <w:sz w:val="20"/>
        </w:rPr>
      </w:pPr>
      <w:r w:rsidRPr="00586435">
        <w:rPr>
          <w:rFonts w:ascii="Times New Roman" w:hAnsi="Times New Roman" w:cs="Times New Roman"/>
          <w:sz w:val="20"/>
        </w:rPr>
        <w:t xml:space="preserve">There is an explanation of this fact. </w:t>
      </w:r>
    </w:p>
    <w:p w14:paraId="3F1F6D8A" w14:textId="5DCFDA38" w:rsidR="0035614C" w:rsidRPr="00586435" w:rsidRDefault="0035614C" w:rsidP="00A46B05">
      <w:pPr>
        <w:pStyle w:val="ListParagraph"/>
        <w:numPr>
          <w:ilvl w:val="0"/>
          <w:numId w:val="2"/>
        </w:numPr>
        <w:spacing w:line="480" w:lineRule="auto"/>
        <w:rPr>
          <w:rFonts w:ascii="Times New Roman" w:hAnsi="Times New Roman" w:cs="Times New Roman"/>
          <w:sz w:val="20"/>
        </w:rPr>
      </w:pPr>
      <w:r w:rsidRPr="00586435">
        <w:rPr>
          <w:rFonts w:ascii="Times New Roman" w:hAnsi="Times New Roman" w:cs="Times New Roman"/>
          <w:sz w:val="20"/>
        </w:rPr>
        <w:t>This explanation must involve a necessary being.</w:t>
      </w:r>
      <w:r w:rsidR="006641B3">
        <w:rPr>
          <w:rStyle w:val="FootnoteReference"/>
          <w:rFonts w:ascii="Times New Roman" w:hAnsi="Times New Roman" w:cs="Times New Roman"/>
          <w:sz w:val="20"/>
        </w:rPr>
        <w:footnoteReference w:id="14"/>
      </w:r>
    </w:p>
    <w:p w14:paraId="4B545190" w14:textId="11F640D1" w:rsidR="00B713A3" w:rsidRPr="00A34B39" w:rsidRDefault="0035614C" w:rsidP="00A34B39">
      <w:pPr>
        <w:pStyle w:val="ListParagraph"/>
        <w:numPr>
          <w:ilvl w:val="0"/>
          <w:numId w:val="2"/>
        </w:numPr>
        <w:spacing w:line="480" w:lineRule="auto"/>
        <w:rPr>
          <w:rFonts w:ascii="Times New Roman" w:hAnsi="Times New Roman" w:cs="Times New Roman"/>
          <w:sz w:val="20"/>
        </w:rPr>
      </w:pPr>
      <w:r w:rsidRPr="00586435">
        <w:rPr>
          <w:rFonts w:ascii="Times New Roman" w:hAnsi="Times New Roman" w:cs="Times New Roman"/>
          <w:sz w:val="20"/>
        </w:rPr>
        <w:t xml:space="preserve">This necessary being is God. </w:t>
      </w:r>
    </w:p>
    <w:p w14:paraId="7D3E3F4D" w14:textId="37F45895" w:rsidR="00B713A3" w:rsidRPr="00586435" w:rsidRDefault="00B713A3" w:rsidP="00B713A3">
      <w:pPr>
        <w:pStyle w:val="ListParagraph"/>
        <w:spacing w:line="480" w:lineRule="auto"/>
        <w:rPr>
          <w:rFonts w:ascii="Times New Roman" w:hAnsi="Times New Roman" w:cs="Times New Roman"/>
          <w:sz w:val="20"/>
        </w:rPr>
      </w:pPr>
      <w:r w:rsidRPr="00586435">
        <w:rPr>
          <w:rFonts w:ascii="Times New Roman" w:hAnsi="Times New Roman" w:cs="Times New Roman"/>
          <w:sz w:val="20"/>
        </w:rPr>
        <w:t xml:space="preserve">Conclusion: God exists. </w:t>
      </w:r>
    </w:p>
    <w:p w14:paraId="24EFF6CF" w14:textId="5A4CB06B" w:rsidR="00054E1B" w:rsidRPr="00586435" w:rsidRDefault="00054E1B"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Premises 1-4 are justified on the basis of the reasoning above – here, </w:t>
      </w:r>
      <w:r w:rsidR="002E637E" w:rsidRPr="00586435">
        <w:rPr>
          <w:rFonts w:ascii="Times New Roman" w:hAnsi="Times New Roman" w:cs="Times New Roman"/>
          <w:sz w:val="20"/>
        </w:rPr>
        <w:t xml:space="preserve">premises 1 and 5 are the most controversial. The truth of premise 1 depends on the truth of the PSR. Premise 4 also </w:t>
      </w:r>
      <w:r w:rsidR="00F94C05" w:rsidRPr="00586435">
        <w:rPr>
          <w:rFonts w:ascii="Times New Roman" w:hAnsi="Times New Roman" w:cs="Times New Roman"/>
          <w:sz w:val="20"/>
        </w:rPr>
        <w:t xml:space="preserve">arguably </w:t>
      </w:r>
      <w:r w:rsidR="002E637E" w:rsidRPr="00586435">
        <w:rPr>
          <w:rFonts w:ascii="Times New Roman" w:hAnsi="Times New Roman" w:cs="Times New Roman"/>
          <w:sz w:val="20"/>
        </w:rPr>
        <w:t xml:space="preserve">follows from the PSR, as the only options one </w:t>
      </w:r>
      <w:r w:rsidR="00F94C05" w:rsidRPr="00586435">
        <w:rPr>
          <w:rFonts w:ascii="Times New Roman" w:hAnsi="Times New Roman" w:cs="Times New Roman"/>
          <w:sz w:val="20"/>
        </w:rPr>
        <w:t xml:space="preserve">seems to </w:t>
      </w:r>
      <w:r w:rsidR="002E637E" w:rsidRPr="00586435">
        <w:rPr>
          <w:rFonts w:ascii="Times New Roman" w:hAnsi="Times New Roman" w:cs="Times New Roman"/>
          <w:sz w:val="20"/>
        </w:rPr>
        <w:t>ha</w:t>
      </w:r>
      <w:r w:rsidR="00F94C05" w:rsidRPr="00586435">
        <w:rPr>
          <w:rFonts w:ascii="Times New Roman" w:hAnsi="Times New Roman" w:cs="Times New Roman"/>
          <w:sz w:val="20"/>
        </w:rPr>
        <w:t>ve</w:t>
      </w:r>
      <w:r w:rsidR="002E637E" w:rsidRPr="00586435">
        <w:rPr>
          <w:rFonts w:ascii="Times New Roman" w:hAnsi="Times New Roman" w:cs="Times New Roman"/>
          <w:sz w:val="20"/>
        </w:rPr>
        <w:t xml:space="preserve"> to explain the BCCF are that there is either (a) </w:t>
      </w:r>
      <w:r w:rsidR="00AB7E68" w:rsidRPr="00586435">
        <w:rPr>
          <w:rFonts w:ascii="Times New Roman" w:hAnsi="Times New Roman" w:cs="Times New Roman"/>
          <w:sz w:val="20"/>
        </w:rPr>
        <w:t xml:space="preserve">a </w:t>
      </w:r>
      <w:r w:rsidR="002E637E" w:rsidRPr="00586435">
        <w:rPr>
          <w:rFonts w:ascii="Times New Roman" w:hAnsi="Times New Roman" w:cs="Times New Roman"/>
          <w:sz w:val="20"/>
        </w:rPr>
        <w:t xml:space="preserve">necessary being, or (b) </w:t>
      </w:r>
      <w:r w:rsidR="002E637E" w:rsidRPr="00586435">
        <w:rPr>
          <w:rFonts w:ascii="Times New Roman" w:hAnsi="Times New Roman" w:cs="Times New Roman"/>
          <w:sz w:val="20"/>
        </w:rPr>
        <w:lastRenderedPageBreak/>
        <w:t>a contingent fact that has no explanation.</w:t>
      </w:r>
      <w:r w:rsidR="00F94C05" w:rsidRPr="00586435">
        <w:rPr>
          <w:rStyle w:val="FootnoteReference"/>
          <w:rFonts w:ascii="Times New Roman" w:hAnsi="Times New Roman" w:cs="Times New Roman"/>
          <w:sz w:val="20"/>
        </w:rPr>
        <w:footnoteReference w:id="15"/>
      </w:r>
      <w:r w:rsidR="002E637E" w:rsidRPr="00586435">
        <w:rPr>
          <w:rFonts w:ascii="Times New Roman" w:hAnsi="Times New Roman" w:cs="Times New Roman"/>
          <w:sz w:val="20"/>
        </w:rPr>
        <w:t xml:space="preserve"> However, </w:t>
      </w:r>
      <w:r w:rsidR="00922722" w:rsidRPr="00586435">
        <w:rPr>
          <w:rFonts w:ascii="Times New Roman" w:hAnsi="Times New Roman" w:cs="Times New Roman"/>
          <w:sz w:val="20"/>
        </w:rPr>
        <w:t>(b)</w:t>
      </w:r>
      <w:r w:rsidR="002E637E" w:rsidRPr="00586435">
        <w:rPr>
          <w:rFonts w:ascii="Times New Roman" w:hAnsi="Times New Roman" w:cs="Times New Roman"/>
          <w:sz w:val="20"/>
        </w:rPr>
        <w:t xml:space="preserve"> is ruled out by the PSR, and so (a) is the only option one has. Premise 5 is controversial</w:t>
      </w:r>
      <w:r w:rsidR="00044B54" w:rsidRPr="00586435">
        <w:rPr>
          <w:rFonts w:ascii="Times New Roman" w:hAnsi="Times New Roman" w:cs="Times New Roman"/>
          <w:sz w:val="20"/>
        </w:rPr>
        <w:t xml:space="preserve"> because there any many conceivable candidates for a necessary being, including a naturalistic</w:t>
      </w:r>
      <w:r w:rsidR="00B9757D">
        <w:rPr>
          <w:rStyle w:val="FootnoteReference"/>
          <w:rFonts w:ascii="Times New Roman" w:hAnsi="Times New Roman" w:cs="Times New Roman"/>
          <w:sz w:val="20"/>
        </w:rPr>
        <w:footnoteReference w:id="16"/>
      </w:r>
      <w:r w:rsidR="00044B54" w:rsidRPr="00586435">
        <w:rPr>
          <w:rFonts w:ascii="Times New Roman" w:hAnsi="Times New Roman" w:cs="Times New Roman"/>
          <w:sz w:val="20"/>
        </w:rPr>
        <w:t xml:space="preserve"> necessary being (</w:t>
      </w:r>
      <w:r w:rsidR="00ED6C52" w:rsidRPr="00586435">
        <w:rPr>
          <w:rFonts w:ascii="Times New Roman" w:hAnsi="Times New Roman" w:cs="Times New Roman"/>
          <w:sz w:val="20"/>
        </w:rPr>
        <w:t>Rasmussen</w:t>
      </w:r>
      <w:r w:rsidR="00044B54" w:rsidRPr="00586435">
        <w:rPr>
          <w:rFonts w:ascii="Times New Roman" w:hAnsi="Times New Roman" w:cs="Times New Roman"/>
          <w:sz w:val="20"/>
        </w:rPr>
        <w:t xml:space="preserve"> and </w:t>
      </w:r>
      <w:r w:rsidR="00ED6C52" w:rsidRPr="00586435">
        <w:rPr>
          <w:rFonts w:ascii="Times New Roman" w:hAnsi="Times New Roman" w:cs="Times New Roman"/>
          <w:sz w:val="20"/>
        </w:rPr>
        <w:t>Leon</w:t>
      </w:r>
      <w:r w:rsidR="003A6DA2" w:rsidRPr="00586435">
        <w:rPr>
          <w:rFonts w:ascii="Times New Roman" w:hAnsi="Times New Roman" w:cs="Times New Roman"/>
          <w:sz w:val="20"/>
        </w:rPr>
        <w:t xml:space="preserve"> 2019</w:t>
      </w:r>
      <w:r w:rsidR="00044B54" w:rsidRPr="00586435">
        <w:rPr>
          <w:rFonts w:ascii="Times New Roman" w:hAnsi="Times New Roman" w:cs="Times New Roman"/>
          <w:sz w:val="20"/>
        </w:rPr>
        <w:t xml:space="preserve">), apart from God, and so there is a gap to be bridged – one requires further reasons for thinking that this necessary being would in fact be God. </w:t>
      </w:r>
    </w:p>
    <w:p w14:paraId="7C806C5F" w14:textId="093B0645" w:rsidR="000C0420" w:rsidRDefault="00044B54" w:rsidP="007E7959">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In this paper, my primary concern is not evaluating whether or not LCAs succeed</w:t>
      </w:r>
      <w:r w:rsidR="00922722" w:rsidRPr="00586435">
        <w:rPr>
          <w:rFonts w:ascii="Times New Roman" w:hAnsi="Times New Roman" w:cs="Times New Roman"/>
          <w:sz w:val="20"/>
        </w:rPr>
        <w:t xml:space="preserve"> (or to try to bridge the above gap)</w:t>
      </w:r>
      <w:r w:rsidRPr="00586435">
        <w:rPr>
          <w:rFonts w:ascii="Times New Roman" w:hAnsi="Times New Roman" w:cs="Times New Roman"/>
          <w:sz w:val="20"/>
        </w:rPr>
        <w:t xml:space="preserve">. Rather, I am interested in exploring the implications of LCAs for the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traditions. One such implication is that LCAs do </w:t>
      </w:r>
      <w:r w:rsidR="009844BC" w:rsidRPr="00586435">
        <w:rPr>
          <w:rFonts w:ascii="Times New Roman" w:hAnsi="Times New Roman" w:cs="Times New Roman"/>
          <w:sz w:val="20"/>
        </w:rPr>
        <w:t>not require ruling</w:t>
      </w:r>
      <w:r w:rsidRPr="00586435">
        <w:rPr>
          <w:rFonts w:ascii="Times New Roman" w:hAnsi="Times New Roman" w:cs="Times New Roman"/>
          <w:sz w:val="20"/>
        </w:rPr>
        <w:t xml:space="preserve"> out the possibility of an infinite regress of contingent </w:t>
      </w:r>
      <w:r w:rsidR="00A34B39">
        <w:rPr>
          <w:rFonts w:ascii="Times New Roman" w:hAnsi="Times New Roman" w:cs="Times New Roman"/>
          <w:sz w:val="20"/>
        </w:rPr>
        <w:t>causes and effects</w:t>
      </w:r>
      <w:r w:rsidRPr="00586435">
        <w:rPr>
          <w:rFonts w:ascii="Times New Roman" w:hAnsi="Times New Roman" w:cs="Times New Roman"/>
          <w:sz w:val="20"/>
        </w:rPr>
        <w:t>. For, suppose that there w</w:t>
      </w:r>
      <w:r w:rsidR="008D4CAE" w:rsidRPr="00586435">
        <w:rPr>
          <w:rFonts w:ascii="Times New Roman" w:hAnsi="Times New Roman" w:cs="Times New Roman"/>
          <w:sz w:val="20"/>
        </w:rPr>
        <w:t>as</w:t>
      </w:r>
      <w:r w:rsidRPr="00586435">
        <w:rPr>
          <w:rFonts w:ascii="Times New Roman" w:hAnsi="Times New Roman" w:cs="Times New Roman"/>
          <w:sz w:val="20"/>
        </w:rPr>
        <w:t xml:space="preserve"> an infinite regress of contingent </w:t>
      </w:r>
      <w:r w:rsidR="00A34B39">
        <w:rPr>
          <w:rFonts w:ascii="Times New Roman" w:hAnsi="Times New Roman" w:cs="Times New Roman"/>
          <w:sz w:val="20"/>
        </w:rPr>
        <w:t>causes and effects</w:t>
      </w:r>
      <w:r w:rsidRPr="00586435">
        <w:rPr>
          <w:rFonts w:ascii="Times New Roman" w:hAnsi="Times New Roman" w:cs="Times New Roman"/>
          <w:sz w:val="20"/>
        </w:rPr>
        <w:t xml:space="preserve">. According to the PSR, </w:t>
      </w:r>
      <w:r w:rsidR="008D4CAE" w:rsidRPr="00586435">
        <w:rPr>
          <w:rFonts w:ascii="Times New Roman" w:hAnsi="Times New Roman" w:cs="Times New Roman"/>
          <w:sz w:val="20"/>
        </w:rPr>
        <w:t xml:space="preserve">this would not eliminate the need to invoke the existence of a necessary being – for one still requires an explanation for this infinite </w:t>
      </w:r>
      <w:r w:rsidR="00734FD1">
        <w:rPr>
          <w:rFonts w:ascii="Times New Roman" w:hAnsi="Times New Roman" w:cs="Times New Roman"/>
          <w:sz w:val="20"/>
        </w:rPr>
        <w:t xml:space="preserve">causal </w:t>
      </w:r>
      <w:r w:rsidR="008D4CAE" w:rsidRPr="00586435">
        <w:rPr>
          <w:rFonts w:ascii="Times New Roman" w:hAnsi="Times New Roman" w:cs="Times New Roman"/>
          <w:sz w:val="20"/>
        </w:rPr>
        <w:t xml:space="preserve">regress in terms of a non-contingent, or necessary, being that is not itself a part of this regress. </w:t>
      </w:r>
      <w:r w:rsidR="00CC7882">
        <w:rPr>
          <w:rFonts w:ascii="Times New Roman" w:hAnsi="Times New Roman" w:cs="Times New Roman"/>
          <w:sz w:val="20"/>
        </w:rPr>
        <w:t>T</w:t>
      </w:r>
      <w:r w:rsidR="00CA2A3B">
        <w:rPr>
          <w:rFonts w:ascii="Times New Roman" w:hAnsi="Times New Roman" w:cs="Times New Roman"/>
          <w:sz w:val="20"/>
        </w:rPr>
        <w:t xml:space="preserve">o see this, suppose that Q is the conjunction of all the contingent causes and effects in this infinite </w:t>
      </w:r>
      <w:r w:rsidR="00734FD1">
        <w:rPr>
          <w:rFonts w:ascii="Times New Roman" w:hAnsi="Times New Roman" w:cs="Times New Roman"/>
          <w:sz w:val="20"/>
        </w:rPr>
        <w:t xml:space="preserve">causal </w:t>
      </w:r>
      <w:r w:rsidR="00CA2A3B">
        <w:rPr>
          <w:rFonts w:ascii="Times New Roman" w:hAnsi="Times New Roman" w:cs="Times New Roman"/>
          <w:sz w:val="20"/>
        </w:rPr>
        <w:t xml:space="preserve">regress. According to the above reasoning, </w:t>
      </w:r>
      <w:r w:rsidR="0079410A">
        <w:rPr>
          <w:rFonts w:ascii="Times New Roman" w:hAnsi="Times New Roman" w:cs="Times New Roman"/>
          <w:sz w:val="20"/>
        </w:rPr>
        <w:t>if the PSR is true, then Q still requires an explanation in terms of a necessary being (just as</w:t>
      </w:r>
      <w:r w:rsidR="00BD6350">
        <w:rPr>
          <w:rFonts w:ascii="Times New Roman" w:hAnsi="Times New Roman" w:cs="Times New Roman"/>
          <w:sz w:val="20"/>
        </w:rPr>
        <w:t xml:space="preserve"> the BCCF needs to be explained by a necessary being).</w:t>
      </w:r>
      <w:r w:rsidR="0067440F">
        <w:rPr>
          <w:rFonts w:ascii="Times New Roman" w:hAnsi="Times New Roman" w:cs="Times New Roman"/>
          <w:sz w:val="20"/>
        </w:rPr>
        <w:t xml:space="preserve"> In other words, the PSR does not show that infinite causal regresses are impossible. The PSR only shows that </w:t>
      </w:r>
      <w:r w:rsidR="00E55E43">
        <w:rPr>
          <w:rFonts w:ascii="Times New Roman" w:hAnsi="Times New Roman" w:cs="Times New Roman"/>
          <w:sz w:val="20"/>
        </w:rPr>
        <w:t>the existence of an infinite regress of contingent causes and effects must still be explained by a necessary being.</w:t>
      </w:r>
      <w:r w:rsidR="00BD6350">
        <w:rPr>
          <w:rFonts w:ascii="Times New Roman" w:hAnsi="Times New Roman" w:cs="Times New Roman"/>
          <w:sz w:val="20"/>
        </w:rPr>
        <w:t xml:space="preserve"> </w:t>
      </w:r>
      <w:r w:rsidR="008D4CAE" w:rsidRPr="00586435">
        <w:rPr>
          <w:rFonts w:ascii="Times New Roman" w:hAnsi="Times New Roman" w:cs="Times New Roman"/>
          <w:sz w:val="20"/>
        </w:rPr>
        <w:t xml:space="preserve">This is a notable point because </w:t>
      </w:r>
      <w:r w:rsidR="00922722" w:rsidRPr="00586435">
        <w:rPr>
          <w:rFonts w:ascii="Times New Roman" w:hAnsi="Times New Roman" w:cs="Times New Roman"/>
          <w:sz w:val="20"/>
        </w:rPr>
        <w:t xml:space="preserve">it indicates that </w:t>
      </w:r>
      <w:r w:rsidR="00B33134">
        <w:rPr>
          <w:rFonts w:ascii="Times New Roman" w:hAnsi="Times New Roman" w:cs="Times New Roman"/>
          <w:sz w:val="20"/>
        </w:rPr>
        <w:t xml:space="preserve">the metaphysical commitments entailed by the </w:t>
      </w:r>
      <w:r w:rsidR="007A2732">
        <w:rPr>
          <w:rFonts w:ascii="Times New Roman" w:hAnsi="Times New Roman" w:cs="Times New Roman"/>
          <w:sz w:val="20"/>
        </w:rPr>
        <w:t xml:space="preserve">premises and </w:t>
      </w:r>
      <w:r w:rsidR="00B33134">
        <w:rPr>
          <w:rFonts w:ascii="Times New Roman" w:hAnsi="Times New Roman" w:cs="Times New Roman"/>
          <w:sz w:val="20"/>
        </w:rPr>
        <w:t xml:space="preserve">conclusions of </w:t>
      </w:r>
      <w:r w:rsidR="00922722" w:rsidRPr="00586435">
        <w:rPr>
          <w:rFonts w:ascii="Times New Roman" w:hAnsi="Times New Roman" w:cs="Times New Roman"/>
          <w:sz w:val="20"/>
        </w:rPr>
        <w:t xml:space="preserve">LCAs </w:t>
      </w:r>
      <w:r w:rsidR="00B33134">
        <w:rPr>
          <w:rFonts w:ascii="Times New Roman" w:hAnsi="Times New Roman" w:cs="Times New Roman"/>
          <w:sz w:val="20"/>
        </w:rPr>
        <w:t>are consistent with</w:t>
      </w:r>
      <w:r w:rsidR="008870AC">
        <w:rPr>
          <w:rFonts w:ascii="Times New Roman" w:hAnsi="Times New Roman" w:cs="Times New Roman"/>
          <w:sz w:val="20"/>
        </w:rPr>
        <w:t xml:space="preserve"> forms of </w:t>
      </w:r>
      <w:proofErr w:type="spellStart"/>
      <w:r w:rsidR="008870AC">
        <w:rPr>
          <w:rFonts w:ascii="Times New Roman" w:hAnsi="Times New Roman" w:cs="Times New Roman"/>
          <w:sz w:val="20"/>
        </w:rPr>
        <w:t>Vedāntic</w:t>
      </w:r>
      <w:proofErr w:type="spellEnd"/>
      <w:r w:rsidR="008870AC">
        <w:rPr>
          <w:rFonts w:ascii="Times New Roman" w:hAnsi="Times New Roman" w:cs="Times New Roman"/>
          <w:sz w:val="20"/>
        </w:rPr>
        <w:t xml:space="preserve"> theism that uphold the possibility of an infinite </w:t>
      </w:r>
      <w:r w:rsidR="00734FD1">
        <w:rPr>
          <w:rFonts w:ascii="Times New Roman" w:hAnsi="Times New Roman" w:cs="Times New Roman"/>
          <w:sz w:val="20"/>
        </w:rPr>
        <w:t xml:space="preserve">causal </w:t>
      </w:r>
      <w:r w:rsidR="008870AC">
        <w:rPr>
          <w:rFonts w:ascii="Times New Roman" w:hAnsi="Times New Roman" w:cs="Times New Roman"/>
          <w:sz w:val="20"/>
        </w:rPr>
        <w:t>regress.</w:t>
      </w:r>
      <w:r w:rsidR="00FD30B8">
        <w:rPr>
          <w:rStyle w:val="FootnoteReference"/>
          <w:rFonts w:ascii="Times New Roman" w:hAnsi="Times New Roman" w:cs="Times New Roman"/>
          <w:sz w:val="20"/>
        </w:rPr>
        <w:footnoteReference w:id="17"/>
      </w:r>
    </w:p>
    <w:p w14:paraId="2FE3CDC6" w14:textId="3B8F6305" w:rsidR="007B3850" w:rsidRPr="00586435" w:rsidRDefault="007B3850"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Having discussed LCAs, I now turn my attention to KCA</w:t>
      </w:r>
      <w:r w:rsidR="002E4FA8" w:rsidRPr="00586435">
        <w:rPr>
          <w:rFonts w:ascii="Times New Roman" w:hAnsi="Times New Roman" w:cs="Times New Roman"/>
          <w:sz w:val="20"/>
        </w:rPr>
        <w:t>s</w:t>
      </w:r>
      <w:r w:rsidRPr="00586435">
        <w:rPr>
          <w:rFonts w:ascii="Times New Roman" w:hAnsi="Times New Roman" w:cs="Times New Roman"/>
          <w:sz w:val="20"/>
        </w:rPr>
        <w:t xml:space="preserve">. </w:t>
      </w:r>
      <w:r w:rsidR="002C1608" w:rsidRPr="00586435">
        <w:rPr>
          <w:rFonts w:ascii="Times New Roman" w:hAnsi="Times New Roman" w:cs="Times New Roman"/>
          <w:sz w:val="20"/>
        </w:rPr>
        <w:t>KCAs involve the following two premises:</w:t>
      </w:r>
    </w:p>
    <w:p w14:paraId="476370DB" w14:textId="32BF05CA" w:rsidR="002C1608" w:rsidRPr="00586435" w:rsidRDefault="002C1608" w:rsidP="00A46B05">
      <w:pPr>
        <w:pStyle w:val="ListParagraph"/>
        <w:numPr>
          <w:ilvl w:val="0"/>
          <w:numId w:val="3"/>
        </w:numPr>
        <w:spacing w:line="480" w:lineRule="auto"/>
        <w:rPr>
          <w:rFonts w:ascii="Times New Roman" w:hAnsi="Times New Roman" w:cs="Times New Roman"/>
          <w:sz w:val="20"/>
        </w:rPr>
      </w:pPr>
      <w:r w:rsidRPr="00586435">
        <w:rPr>
          <w:rFonts w:ascii="Times New Roman" w:hAnsi="Times New Roman" w:cs="Times New Roman"/>
          <w:sz w:val="20"/>
        </w:rPr>
        <w:t>Everything that begins to exist has a cause of its existence</w:t>
      </w:r>
      <w:r w:rsidR="002E4FA8" w:rsidRPr="00586435">
        <w:rPr>
          <w:rFonts w:ascii="Times New Roman" w:hAnsi="Times New Roman" w:cs="Times New Roman"/>
          <w:sz w:val="20"/>
        </w:rPr>
        <w:t>.</w:t>
      </w:r>
    </w:p>
    <w:p w14:paraId="70FF609E" w14:textId="35554698" w:rsidR="002C1608" w:rsidRPr="00586435" w:rsidRDefault="002C1608" w:rsidP="00A46B05">
      <w:pPr>
        <w:pStyle w:val="ListParagraph"/>
        <w:numPr>
          <w:ilvl w:val="0"/>
          <w:numId w:val="3"/>
        </w:numPr>
        <w:spacing w:line="480" w:lineRule="auto"/>
        <w:rPr>
          <w:rFonts w:ascii="Times New Roman" w:hAnsi="Times New Roman" w:cs="Times New Roman"/>
          <w:sz w:val="20"/>
        </w:rPr>
      </w:pPr>
      <w:r w:rsidRPr="00586435">
        <w:rPr>
          <w:rFonts w:ascii="Times New Roman" w:hAnsi="Times New Roman" w:cs="Times New Roman"/>
          <w:sz w:val="20"/>
        </w:rPr>
        <w:t xml:space="preserve">The universe </w:t>
      </w:r>
      <w:r w:rsidR="005E68CE" w:rsidRPr="00586435">
        <w:rPr>
          <w:rFonts w:ascii="Times New Roman" w:hAnsi="Times New Roman" w:cs="Times New Roman"/>
          <w:sz w:val="20"/>
        </w:rPr>
        <w:t>began to exist</w:t>
      </w:r>
      <w:r w:rsidR="002E4FA8" w:rsidRPr="00586435">
        <w:rPr>
          <w:rFonts w:ascii="Times New Roman" w:hAnsi="Times New Roman" w:cs="Times New Roman"/>
          <w:sz w:val="20"/>
        </w:rPr>
        <w:t>.</w:t>
      </w:r>
    </w:p>
    <w:p w14:paraId="0FF8C6FF" w14:textId="1B39FDDC" w:rsidR="002C1608" w:rsidRPr="00586435" w:rsidRDefault="002C1608" w:rsidP="00A46B05">
      <w:pPr>
        <w:pStyle w:val="ListParagraph"/>
        <w:spacing w:line="480" w:lineRule="auto"/>
        <w:rPr>
          <w:rFonts w:ascii="Times New Roman" w:hAnsi="Times New Roman" w:cs="Times New Roman"/>
          <w:sz w:val="20"/>
        </w:rPr>
      </w:pPr>
      <w:r w:rsidRPr="00586435">
        <w:rPr>
          <w:rFonts w:ascii="Times New Roman" w:hAnsi="Times New Roman" w:cs="Times New Roman"/>
          <w:sz w:val="20"/>
        </w:rPr>
        <w:lastRenderedPageBreak/>
        <w:t>Conclusion: The universe has a cause</w:t>
      </w:r>
      <w:r w:rsidR="002E4FA8" w:rsidRPr="00586435">
        <w:rPr>
          <w:rFonts w:ascii="Times New Roman" w:hAnsi="Times New Roman" w:cs="Times New Roman"/>
          <w:sz w:val="20"/>
        </w:rPr>
        <w:t>.</w:t>
      </w:r>
    </w:p>
    <w:p w14:paraId="453B3B4E" w14:textId="4A4F2BB6" w:rsidR="00735864" w:rsidRDefault="002C1608"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In addition, defenders of KCA</w:t>
      </w:r>
      <w:r w:rsidR="002E4FA8" w:rsidRPr="00586435">
        <w:rPr>
          <w:rFonts w:ascii="Times New Roman" w:hAnsi="Times New Roman" w:cs="Times New Roman"/>
          <w:sz w:val="20"/>
        </w:rPr>
        <w:t>s</w:t>
      </w:r>
      <w:r w:rsidRPr="00586435">
        <w:rPr>
          <w:rFonts w:ascii="Times New Roman" w:hAnsi="Times New Roman" w:cs="Times New Roman"/>
          <w:sz w:val="20"/>
        </w:rPr>
        <w:t xml:space="preserve"> also need additional premises to establish that this cause is God and that the cause of this universe is not itself part of a beginningless temporal series of events</w:t>
      </w:r>
      <w:r w:rsidR="002F19AC" w:rsidRPr="00586435">
        <w:rPr>
          <w:rFonts w:ascii="Times New Roman" w:hAnsi="Times New Roman" w:cs="Times New Roman"/>
          <w:sz w:val="20"/>
        </w:rPr>
        <w:t>. Specifically, defenders of KCA</w:t>
      </w:r>
      <w:r w:rsidR="002E4FA8" w:rsidRPr="00586435">
        <w:rPr>
          <w:rFonts w:ascii="Times New Roman" w:hAnsi="Times New Roman" w:cs="Times New Roman"/>
          <w:sz w:val="20"/>
        </w:rPr>
        <w:t>s</w:t>
      </w:r>
      <w:r w:rsidR="002F19AC" w:rsidRPr="00586435">
        <w:rPr>
          <w:rFonts w:ascii="Times New Roman" w:hAnsi="Times New Roman" w:cs="Times New Roman"/>
          <w:sz w:val="20"/>
        </w:rPr>
        <w:t xml:space="preserve"> attempt to rule out the possibility that universes are being continually produced and destroyed in a beginningless series of </w:t>
      </w:r>
      <w:r w:rsidR="007E7959">
        <w:rPr>
          <w:rFonts w:ascii="Times New Roman" w:hAnsi="Times New Roman" w:cs="Times New Roman"/>
          <w:sz w:val="20"/>
        </w:rPr>
        <w:t>causal e</w:t>
      </w:r>
      <w:r w:rsidR="002F19AC" w:rsidRPr="00586435">
        <w:rPr>
          <w:rFonts w:ascii="Times New Roman" w:hAnsi="Times New Roman" w:cs="Times New Roman"/>
          <w:sz w:val="20"/>
        </w:rPr>
        <w:t>vents – if this were the case, then</w:t>
      </w:r>
      <w:r w:rsidR="004810EC">
        <w:rPr>
          <w:rFonts w:ascii="Times New Roman" w:hAnsi="Times New Roman" w:cs="Times New Roman"/>
          <w:sz w:val="20"/>
        </w:rPr>
        <w:t xml:space="preserve"> </w:t>
      </w:r>
      <w:r w:rsidR="00735864">
        <w:rPr>
          <w:rFonts w:ascii="Times New Roman" w:hAnsi="Times New Roman" w:cs="Times New Roman"/>
          <w:sz w:val="20"/>
        </w:rPr>
        <w:t xml:space="preserve">one potential cause of </w:t>
      </w:r>
      <w:r w:rsidR="00C66579">
        <w:rPr>
          <w:rFonts w:ascii="Times New Roman" w:hAnsi="Times New Roman" w:cs="Times New Roman"/>
          <w:sz w:val="20"/>
        </w:rPr>
        <w:t>our</w:t>
      </w:r>
      <w:r w:rsidR="00735864">
        <w:rPr>
          <w:rFonts w:ascii="Times New Roman" w:hAnsi="Times New Roman" w:cs="Times New Roman"/>
          <w:sz w:val="20"/>
        </w:rPr>
        <w:t xml:space="preserve"> universe is </w:t>
      </w:r>
      <w:r w:rsidR="00455E90">
        <w:rPr>
          <w:rFonts w:ascii="Times New Roman" w:hAnsi="Times New Roman" w:cs="Times New Roman"/>
          <w:sz w:val="20"/>
        </w:rPr>
        <w:t xml:space="preserve">one of the causes in </w:t>
      </w:r>
      <w:r w:rsidR="00735864">
        <w:rPr>
          <w:rFonts w:ascii="Times New Roman" w:hAnsi="Times New Roman" w:cs="Times New Roman"/>
          <w:sz w:val="20"/>
        </w:rPr>
        <w:t>this beginningless series,</w:t>
      </w:r>
      <w:r w:rsidR="00455E90">
        <w:rPr>
          <w:rFonts w:ascii="Times New Roman" w:hAnsi="Times New Roman" w:cs="Times New Roman"/>
          <w:sz w:val="20"/>
        </w:rPr>
        <w:t xml:space="preserve"> and this need</w:t>
      </w:r>
      <w:r w:rsidR="00110046">
        <w:rPr>
          <w:rFonts w:ascii="Times New Roman" w:hAnsi="Times New Roman" w:cs="Times New Roman"/>
          <w:sz w:val="20"/>
        </w:rPr>
        <w:t xml:space="preserve"> not be a supernatural cause of the universe. So, in order to argue for a supernatural cause of the universe, all such natural causes need to be ruled out</w:t>
      </w:r>
      <w:r w:rsidR="00EA5FFF">
        <w:rPr>
          <w:rFonts w:ascii="Times New Roman" w:hAnsi="Times New Roman" w:cs="Times New Roman"/>
          <w:sz w:val="20"/>
        </w:rPr>
        <w:t xml:space="preserve">. </w:t>
      </w:r>
    </w:p>
    <w:p w14:paraId="424071DF" w14:textId="38FC3200" w:rsidR="00F964B6" w:rsidRPr="00586435" w:rsidRDefault="003B223E"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To rule </w:t>
      </w:r>
      <w:r w:rsidR="00EA5FFF">
        <w:rPr>
          <w:rFonts w:ascii="Times New Roman" w:hAnsi="Times New Roman" w:cs="Times New Roman"/>
          <w:sz w:val="20"/>
        </w:rPr>
        <w:t xml:space="preserve">out the </w:t>
      </w:r>
      <w:r w:rsidR="00523F70">
        <w:rPr>
          <w:rFonts w:ascii="Times New Roman" w:hAnsi="Times New Roman" w:cs="Times New Roman"/>
          <w:sz w:val="20"/>
        </w:rPr>
        <w:t>above possibility</w:t>
      </w:r>
      <w:r w:rsidRPr="00586435">
        <w:rPr>
          <w:rFonts w:ascii="Times New Roman" w:hAnsi="Times New Roman" w:cs="Times New Roman"/>
          <w:sz w:val="20"/>
        </w:rPr>
        <w:t xml:space="preserve"> there are, broadly, three different types of arguments that can be employed. The first type of argument argues, on empirical grounds, </w:t>
      </w:r>
      <w:r w:rsidR="00AC03FF" w:rsidRPr="00586435">
        <w:rPr>
          <w:rFonts w:ascii="Times New Roman" w:hAnsi="Times New Roman" w:cs="Times New Roman"/>
          <w:sz w:val="20"/>
        </w:rPr>
        <w:t>for the untenability of scientific models that state that universes are being produced and destroyed in a beginningless series of events</w:t>
      </w:r>
      <w:r w:rsidR="002973F6" w:rsidRPr="00586435">
        <w:rPr>
          <w:rFonts w:ascii="Times New Roman" w:hAnsi="Times New Roman" w:cs="Times New Roman"/>
          <w:sz w:val="20"/>
        </w:rPr>
        <w:t xml:space="preserve"> (</w:t>
      </w:r>
      <w:r w:rsidR="00C14EFB" w:rsidRPr="00586435">
        <w:rPr>
          <w:rFonts w:ascii="Times New Roman" w:hAnsi="Times New Roman" w:cs="Times New Roman"/>
          <w:sz w:val="20"/>
        </w:rPr>
        <w:t>Craig and Sinclair 2009</w:t>
      </w:r>
      <w:r w:rsidR="0072326B" w:rsidRPr="00586435">
        <w:rPr>
          <w:rFonts w:ascii="Times New Roman" w:hAnsi="Times New Roman" w:cs="Times New Roman"/>
          <w:sz w:val="20"/>
        </w:rPr>
        <w:t>, 125-181</w:t>
      </w:r>
      <w:r w:rsidR="002973F6" w:rsidRPr="00586435">
        <w:rPr>
          <w:rFonts w:ascii="Times New Roman" w:hAnsi="Times New Roman" w:cs="Times New Roman"/>
          <w:sz w:val="20"/>
        </w:rPr>
        <w:t>)</w:t>
      </w:r>
      <w:r w:rsidR="00AC03FF" w:rsidRPr="00586435">
        <w:rPr>
          <w:rFonts w:ascii="Times New Roman" w:hAnsi="Times New Roman" w:cs="Times New Roman"/>
          <w:sz w:val="20"/>
        </w:rPr>
        <w:t xml:space="preserve">. The second type of argument argues that actual infinites </w:t>
      </w:r>
      <w:r w:rsidR="009846D6" w:rsidRPr="00586435">
        <w:rPr>
          <w:rFonts w:ascii="Times New Roman" w:hAnsi="Times New Roman" w:cs="Times New Roman"/>
          <w:sz w:val="20"/>
        </w:rPr>
        <w:t>cannot be physically instantiated</w:t>
      </w:r>
      <w:r w:rsidR="00BC74BE" w:rsidRPr="00586435">
        <w:rPr>
          <w:rStyle w:val="FootnoteReference"/>
          <w:rFonts w:ascii="Times New Roman" w:hAnsi="Times New Roman" w:cs="Times New Roman"/>
          <w:sz w:val="20"/>
        </w:rPr>
        <w:footnoteReference w:id="18"/>
      </w:r>
      <w:r w:rsidR="00AC03FF" w:rsidRPr="00586435">
        <w:rPr>
          <w:rFonts w:ascii="Times New Roman" w:hAnsi="Times New Roman" w:cs="Times New Roman"/>
          <w:sz w:val="20"/>
        </w:rPr>
        <w:t xml:space="preserve"> (thus ruling out the type of beginningless series mentioned above)</w:t>
      </w:r>
      <w:r w:rsidR="002973F6" w:rsidRPr="00586435">
        <w:rPr>
          <w:rFonts w:ascii="Times New Roman" w:hAnsi="Times New Roman" w:cs="Times New Roman"/>
          <w:sz w:val="20"/>
        </w:rPr>
        <w:t xml:space="preserve"> (</w:t>
      </w:r>
      <w:r w:rsidR="0072326B" w:rsidRPr="00586435">
        <w:rPr>
          <w:rFonts w:ascii="Times New Roman" w:hAnsi="Times New Roman" w:cs="Times New Roman"/>
          <w:sz w:val="20"/>
        </w:rPr>
        <w:t>Craig and Sinclair 2009, 106-115</w:t>
      </w:r>
      <w:r w:rsidR="002973F6" w:rsidRPr="00586435">
        <w:rPr>
          <w:rFonts w:ascii="Times New Roman" w:hAnsi="Times New Roman" w:cs="Times New Roman"/>
          <w:sz w:val="20"/>
        </w:rPr>
        <w:t>)</w:t>
      </w:r>
      <w:r w:rsidR="00AC03FF" w:rsidRPr="00586435">
        <w:rPr>
          <w:rFonts w:ascii="Times New Roman" w:hAnsi="Times New Roman" w:cs="Times New Roman"/>
          <w:sz w:val="20"/>
        </w:rPr>
        <w:t xml:space="preserve">. The third type of argument argues for causal finitism, which is the thesis that every causal chain is finite (in other words, this view maintains that infinite </w:t>
      </w:r>
      <w:r w:rsidR="00734FD1">
        <w:rPr>
          <w:rFonts w:ascii="Times New Roman" w:hAnsi="Times New Roman" w:cs="Times New Roman"/>
          <w:sz w:val="20"/>
        </w:rPr>
        <w:t xml:space="preserve">causal </w:t>
      </w:r>
      <w:r w:rsidR="00AC03FF" w:rsidRPr="00586435">
        <w:rPr>
          <w:rFonts w:ascii="Times New Roman" w:hAnsi="Times New Roman" w:cs="Times New Roman"/>
          <w:sz w:val="20"/>
        </w:rPr>
        <w:t>regresses are not possible)</w:t>
      </w:r>
      <w:r w:rsidR="002973F6" w:rsidRPr="00586435">
        <w:rPr>
          <w:rFonts w:ascii="Times New Roman" w:hAnsi="Times New Roman" w:cs="Times New Roman"/>
          <w:sz w:val="20"/>
        </w:rPr>
        <w:t xml:space="preserve"> (for </w:t>
      </w:r>
      <w:r w:rsidR="009844BC" w:rsidRPr="00586435">
        <w:rPr>
          <w:rFonts w:ascii="Times New Roman" w:hAnsi="Times New Roman" w:cs="Times New Roman"/>
          <w:sz w:val="20"/>
        </w:rPr>
        <w:t>a contemporary</w:t>
      </w:r>
      <w:r w:rsidR="002973F6" w:rsidRPr="00586435">
        <w:rPr>
          <w:rFonts w:ascii="Times New Roman" w:hAnsi="Times New Roman" w:cs="Times New Roman"/>
          <w:sz w:val="20"/>
        </w:rPr>
        <w:t xml:space="preserve"> defense of this view, see Pruss 2018)</w:t>
      </w:r>
      <w:r w:rsidR="00AC03FF" w:rsidRPr="00586435">
        <w:rPr>
          <w:rFonts w:ascii="Times New Roman" w:hAnsi="Times New Roman" w:cs="Times New Roman"/>
          <w:sz w:val="20"/>
        </w:rPr>
        <w:t xml:space="preserve">. </w:t>
      </w:r>
    </w:p>
    <w:p w14:paraId="6E5CAA04" w14:textId="1965AA3F" w:rsidR="002973F6" w:rsidRPr="00586435" w:rsidRDefault="002973F6" w:rsidP="00795174">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Call the first type of argument E (empirical) arguments. Call the second type of arguments NAI (no actual infinite) arguments. Call the third type of argument NIR (no infinite regress) arguments. Crucially, a NAI argument will entail that there are no infinite </w:t>
      </w:r>
      <w:r w:rsidR="00734FD1">
        <w:rPr>
          <w:rFonts w:ascii="Times New Roman" w:hAnsi="Times New Roman" w:cs="Times New Roman"/>
          <w:sz w:val="20"/>
        </w:rPr>
        <w:t xml:space="preserve">causal </w:t>
      </w:r>
      <w:r w:rsidRPr="00586435">
        <w:rPr>
          <w:rFonts w:ascii="Times New Roman" w:hAnsi="Times New Roman" w:cs="Times New Roman"/>
          <w:sz w:val="20"/>
        </w:rPr>
        <w:t>regresses (as a</w:t>
      </w:r>
      <w:r w:rsidR="009844BC" w:rsidRPr="00586435">
        <w:rPr>
          <w:rFonts w:ascii="Times New Roman" w:hAnsi="Times New Roman" w:cs="Times New Roman"/>
          <w:sz w:val="20"/>
        </w:rPr>
        <w:t>n</w:t>
      </w:r>
      <w:r w:rsidRPr="00586435">
        <w:rPr>
          <w:rFonts w:ascii="Times New Roman" w:hAnsi="Times New Roman" w:cs="Times New Roman"/>
          <w:sz w:val="20"/>
        </w:rPr>
        <w:t xml:space="preserve"> </w:t>
      </w:r>
      <w:r w:rsidR="009844BC" w:rsidRPr="00586435">
        <w:rPr>
          <w:rFonts w:ascii="Times New Roman" w:hAnsi="Times New Roman" w:cs="Times New Roman"/>
          <w:sz w:val="20"/>
        </w:rPr>
        <w:t xml:space="preserve">infinite </w:t>
      </w:r>
      <w:r w:rsidR="00734FD1">
        <w:rPr>
          <w:rFonts w:ascii="Times New Roman" w:hAnsi="Times New Roman" w:cs="Times New Roman"/>
          <w:sz w:val="20"/>
        </w:rPr>
        <w:t xml:space="preserve">causal </w:t>
      </w:r>
      <w:r w:rsidRPr="00586435">
        <w:rPr>
          <w:rFonts w:ascii="Times New Roman" w:hAnsi="Times New Roman" w:cs="Times New Roman"/>
          <w:sz w:val="20"/>
        </w:rPr>
        <w:t>regress</w:t>
      </w:r>
      <w:r w:rsidR="001B51FD">
        <w:rPr>
          <w:rFonts w:ascii="Times New Roman" w:hAnsi="Times New Roman" w:cs="Times New Roman"/>
          <w:sz w:val="20"/>
        </w:rPr>
        <w:t xml:space="preserve"> involves the instantiation of an actual infinite</w:t>
      </w:r>
      <w:r w:rsidRPr="00586435">
        <w:rPr>
          <w:rFonts w:ascii="Times New Roman" w:hAnsi="Times New Roman" w:cs="Times New Roman"/>
          <w:sz w:val="20"/>
        </w:rPr>
        <w:t>), but a NIR argument will not entail that there are no actual infinites</w:t>
      </w:r>
      <w:r w:rsidR="00795174">
        <w:rPr>
          <w:rFonts w:ascii="Times New Roman" w:hAnsi="Times New Roman" w:cs="Times New Roman"/>
          <w:sz w:val="20"/>
        </w:rPr>
        <w:t xml:space="preserve"> (for</w:t>
      </w:r>
      <w:r w:rsidR="00563223">
        <w:rPr>
          <w:rFonts w:ascii="Times New Roman" w:hAnsi="Times New Roman" w:cs="Times New Roman"/>
          <w:sz w:val="20"/>
        </w:rPr>
        <w:t xml:space="preserve"> even if</w:t>
      </w:r>
      <w:r w:rsidR="00795174">
        <w:rPr>
          <w:rFonts w:ascii="Times New Roman" w:hAnsi="Times New Roman" w:cs="Times New Roman"/>
          <w:sz w:val="20"/>
        </w:rPr>
        <w:t xml:space="preserve"> </w:t>
      </w:r>
      <w:r w:rsidR="00563223">
        <w:rPr>
          <w:rFonts w:ascii="Times New Roman" w:hAnsi="Times New Roman" w:cs="Times New Roman"/>
          <w:sz w:val="20"/>
        </w:rPr>
        <w:t>infinite causal regresses are impossible, it might be the case that actual infinites are possible)</w:t>
      </w:r>
      <w:r w:rsidRPr="00586435">
        <w:rPr>
          <w:rFonts w:ascii="Times New Roman" w:hAnsi="Times New Roman" w:cs="Times New Roman"/>
          <w:sz w:val="20"/>
        </w:rPr>
        <w:t xml:space="preserve">. </w:t>
      </w:r>
    </w:p>
    <w:p w14:paraId="440F5C45" w14:textId="33325046" w:rsidR="00205BBB" w:rsidRDefault="00735676" w:rsidP="00205BBB">
      <w:pPr>
        <w:spacing w:line="480" w:lineRule="auto"/>
        <w:ind w:firstLine="720"/>
        <w:contextualSpacing/>
        <w:rPr>
          <w:rFonts w:ascii="Times New Roman" w:hAnsi="Times New Roman" w:cs="Times New Roman"/>
          <w:sz w:val="20"/>
        </w:rPr>
      </w:pPr>
      <w:r>
        <w:rPr>
          <w:rFonts w:ascii="Times New Roman" w:hAnsi="Times New Roman" w:cs="Times New Roman"/>
          <w:sz w:val="20"/>
        </w:rPr>
        <w:t xml:space="preserve">Depending on how </w:t>
      </w:r>
      <w:r w:rsidR="00D8596F">
        <w:rPr>
          <w:rFonts w:ascii="Times New Roman" w:hAnsi="Times New Roman" w:cs="Times New Roman"/>
          <w:sz w:val="20"/>
        </w:rPr>
        <w:t xml:space="preserve">an </w:t>
      </w:r>
      <w:r>
        <w:rPr>
          <w:rFonts w:ascii="Times New Roman" w:hAnsi="Times New Roman" w:cs="Times New Roman"/>
          <w:sz w:val="20"/>
        </w:rPr>
        <w:t>E argument</w:t>
      </w:r>
      <w:r w:rsidR="00D8596F">
        <w:rPr>
          <w:rFonts w:ascii="Times New Roman" w:hAnsi="Times New Roman" w:cs="Times New Roman"/>
          <w:sz w:val="20"/>
        </w:rPr>
        <w:t xml:space="preserve"> is</w:t>
      </w:r>
      <w:r>
        <w:rPr>
          <w:rFonts w:ascii="Times New Roman" w:hAnsi="Times New Roman" w:cs="Times New Roman"/>
          <w:sz w:val="20"/>
        </w:rPr>
        <w:t xml:space="preserve"> formulated, </w:t>
      </w:r>
      <w:r w:rsidR="00D8596F">
        <w:rPr>
          <w:rFonts w:ascii="Times New Roman" w:hAnsi="Times New Roman" w:cs="Times New Roman"/>
          <w:sz w:val="20"/>
        </w:rPr>
        <w:t>its</w:t>
      </w:r>
      <w:r>
        <w:rPr>
          <w:rFonts w:ascii="Times New Roman" w:hAnsi="Times New Roman" w:cs="Times New Roman"/>
          <w:sz w:val="20"/>
        </w:rPr>
        <w:t xml:space="preserve"> conclusion </w:t>
      </w:r>
      <w:r w:rsidR="00A14B82">
        <w:rPr>
          <w:rFonts w:ascii="Times New Roman" w:hAnsi="Times New Roman" w:cs="Times New Roman"/>
          <w:sz w:val="20"/>
        </w:rPr>
        <w:t>can be consistent with certain</w:t>
      </w:r>
      <w:r w:rsidR="00950E1F" w:rsidRPr="00586435">
        <w:rPr>
          <w:rFonts w:ascii="Times New Roman" w:hAnsi="Times New Roman" w:cs="Times New Roman"/>
          <w:sz w:val="20"/>
        </w:rPr>
        <w:t xml:space="preserve"> interpretation</w:t>
      </w:r>
      <w:r w:rsidR="00A14B82">
        <w:rPr>
          <w:rFonts w:ascii="Times New Roman" w:hAnsi="Times New Roman" w:cs="Times New Roman"/>
          <w:sz w:val="20"/>
        </w:rPr>
        <w:t>s</w:t>
      </w:r>
      <w:r w:rsidR="00950E1F" w:rsidRPr="00586435">
        <w:rPr>
          <w:rFonts w:ascii="Times New Roman" w:hAnsi="Times New Roman" w:cs="Times New Roman"/>
          <w:sz w:val="20"/>
        </w:rPr>
        <w:t xml:space="preserve"> of beginningless </w:t>
      </w:r>
      <w:proofErr w:type="spellStart"/>
      <w:r w:rsidR="00950E1F" w:rsidRPr="00586435">
        <w:rPr>
          <w:rFonts w:ascii="Times New Roman" w:hAnsi="Times New Roman" w:cs="Times New Roman"/>
          <w:i/>
          <w:iCs/>
          <w:sz w:val="20"/>
        </w:rPr>
        <w:t>karman</w:t>
      </w:r>
      <w:proofErr w:type="spellEnd"/>
      <w:r w:rsidR="00950E1F" w:rsidRPr="00586435">
        <w:rPr>
          <w:rFonts w:ascii="Times New Roman" w:hAnsi="Times New Roman" w:cs="Times New Roman"/>
          <w:sz w:val="20"/>
        </w:rPr>
        <w:t xml:space="preserve">. </w:t>
      </w:r>
      <w:r w:rsidR="00C4522B" w:rsidRPr="00586435">
        <w:rPr>
          <w:rFonts w:ascii="Times New Roman" w:hAnsi="Times New Roman" w:cs="Times New Roman"/>
          <w:sz w:val="20"/>
        </w:rPr>
        <w:t xml:space="preserve">If </w:t>
      </w:r>
      <w:r w:rsidR="0079253C">
        <w:rPr>
          <w:rFonts w:ascii="Times New Roman" w:hAnsi="Times New Roman" w:cs="Times New Roman"/>
          <w:sz w:val="20"/>
        </w:rPr>
        <w:t>the conclusion of an</w:t>
      </w:r>
      <w:r w:rsidR="00C4522B" w:rsidRPr="00586435">
        <w:rPr>
          <w:rFonts w:ascii="Times New Roman" w:hAnsi="Times New Roman" w:cs="Times New Roman"/>
          <w:sz w:val="20"/>
        </w:rPr>
        <w:t xml:space="preserve"> E argument</w:t>
      </w:r>
      <w:r w:rsidR="0079253C">
        <w:rPr>
          <w:rFonts w:ascii="Times New Roman" w:hAnsi="Times New Roman" w:cs="Times New Roman"/>
          <w:sz w:val="20"/>
        </w:rPr>
        <w:t xml:space="preserve"> is </w:t>
      </w:r>
      <w:r w:rsidR="00C4522B" w:rsidRPr="00586435">
        <w:rPr>
          <w:rFonts w:ascii="Times New Roman" w:hAnsi="Times New Roman" w:cs="Times New Roman"/>
          <w:sz w:val="20"/>
        </w:rPr>
        <w:t>that it is</w:t>
      </w:r>
      <w:r w:rsidR="00351248">
        <w:rPr>
          <w:rFonts w:ascii="Times New Roman" w:hAnsi="Times New Roman" w:cs="Times New Roman"/>
          <w:sz w:val="20"/>
        </w:rPr>
        <w:t xml:space="preserve"> im</w:t>
      </w:r>
      <w:r w:rsidR="00C4522B" w:rsidRPr="00586435">
        <w:rPr>
          <w:rFonts w:ascii="Times New Roman" w:hAnsi="Times New Roman" w:cs="Times New Roman"/>
          <w:sz w:val="20"/>
        </w:rPr>
        <w:t>possible for universes to be continually produced and destroyed in a beginningless series</w:t>
      </w:r>
      <w:r w:rsidR="00F964B6" w:rsidRPr="00586435">
        <w:rPr>
          <w:rFonts w:ascii="Times New Roman" w:hAnsi="Times New Roman" w:cs="Times New Roman"/>
          <w:sz w:val="20"/>
        </w:rPr>
        <w:t xml:space="preserve"> </w:t>
      </w:r>
      <w:r w:rsidR="00F964B6" w:rsidRPr="00586435">
        <w:rPr>
          <w:rFonts w:ascii="Times New Roman" w:hAnsi="Times New Roman" w:cs="Times New Roman"/>
          <w:i/>
          <w:iCs/>
          <w:sz w:val="20"/>
        </w:rPr>
        <w:t>in the absence of supernatural intervention</w:t>
      </w:r>
      <w:r w:rsidR="00F964B6" w:rsidRPr="00586435">
        <w:rPr>
          <w:rFonts w:ascii="Times New Roman" w:hAnsi="Times New Roman" w:cs="Times New Roman"/>
          <w:sz w:val="20"/>
        </w:rPr>
        <w:t xml:space="preserve">, then </w:t>
      </w:r>
      <w:r w:rsidR="0041404C">
        <w:rPr>
          <w:rFonts w:ascii="Times New Roman" w:hAnsi="Times New Roman" w:cs="Times New Roman"/>
          <w:sz w:val="20"/>
        </w:rPr>
        <w:t xml:space="preserve">the conclusion of </w:t>
      </w:r>
      <w:r w:rsidR="00417BDD">
        <w:rPr>
          <w:rFonts w:ascii="Times New Roman" w:hAnsi="Times New Roman" w:cs="Times New Roman"/>
          <w:sz w:val="20"/>
        </w:rPr>
        <w:t xml:space="preserve">this </w:t>
      </w:r>
      <w:r w:rsidR="00F964B6" w:rsidRPr="00586435">
        <w:rPr>
          <w:rFonts w:ascii="Times New Roman" w:hAnsi="Times New Roman" w:cs="Times New Roman"/>
          <w:sz w:val="20"/>
        </w:rPr>
        <w:t xml:space="preserve">E argument </w:t>
      </w:r>
      <w:r w:rsidR="0041404C">
        <w:rPr>
          <w:rFonts w:ascii="Times New Roman" w:hAnsi="Times New Roman" w:cs="Times New Roman"/>
          <w:sz w:val="20"/>
        </w:rPr>
        <w:t xml:space="preserve">is that such a series is impossible </w:t>
      </w:r>
      <w:r w:rsidR="00F964B6" w:rsidRPr="00586435">
        <w:rPr>
          <w:rFonts w:ascii="Times New Roman" w:hAnsi="Times New Roman" w:cs="Times New Roman"/>
          <w:sz w:val="20"/>
        </w:rPr>
        <w:t>in a naturalist</w:t>
      </w:r>
      <w:r w:rsidR="00DD168A">
        <w:rPr>
          <w:rFonts w:ascii="Times New Roman" w:hAnsi="Times New Roman" w:cs="Times New Roman"/>
          <w:sz w:val="20"/>
        </w:rPr>
        <w:t xml:space="preserve"> </w:t>
      </w:r>
      <w:r w:rsidR="00F964B6" w:rsidRPr="00586435">
        <w:rPr>
          <w:rFonts w:ascii="Times New Roman" w:hAnsi="Times New Roman" w:cs="Times New Roman"/>
          <w:sz w:val="20"/>
        </w:rPr>
        <w:t xml:space="preserve">worldview but not in a theistic worldview, such as a </w:t>
      </w:r>
      <w:proofErr w:type="spellStart"/>
      <w:r w:rsidR="00F964B6" w:rsidRPr="00586435">
        <w:rPr>
          <w:rFonts w:ascii="Times New Roman" w:hAnsi="Times New Roman" w:cs="Times New Roman"/>
          <w:sz w:val="20"/>
        </w:rPr>
        <w:t>Vedāntic</w:t>
      </w:r>
      <w:proofErr w:type="spellEnd"/>
      <w:r w:rsidR="00F964B6" w:rsidRPr="00586435">
        <w:rPr>
          <w:rFonts w:ascii="Times New Roman" w:hAnsi="Times New Roman" w:cs="Times New Roman"/>
          <w:sz w:val="20"/>
        </w:rPr>
        <w:t xml:space="preserve"> worldview. </w:t>
      </w:r>
      <w:r w:rsidR="008621B2">
        <w:rPr>
          <w:rFonts w:ascii="Times New Roman" w:hAnsi="Times New Roman" w:cs="Times New Roman"/>
          <w:sz w:val="20"/>
        </w:rPr>
        <w:t xml:space="preserve">So, </w:t>
      </w:r>
      <w:r w:rsidR="002D7321">
        <w:rPr>
          <w:rFonts w:ascii="Times New Roman" w:hAnsi="Times New Roman" w:cs="Times New Roman"/>
          <w:sz w:val="20"/>
        </w:rPr>
        <w:t>this conclusion</w:t>
      </w:r>
      <w:r w:rsidR="008621B2">
        <w:rPr>
          <w:rFonts w:ascii="Times New Roman" w:hAnsi="Times New Roman" w:cs="Times New Roman"/>
          <w:sz w:val="20"/>
        </w:rPr>
        <w:t xml:space="preserve"> is </w:t>
      </w:r>
      <w:r w:rsidR="00B573DC">
        <w:rPr>
          <w:rFonts w:ascii="Times New Roman" w:hAnsi="Times New Roman" w:cs="Times New Roman"/>
          <w:sz w:val="20"/>
        </w:rPr>
        <w:t xml:space="preserve">consistent with </w:t>
      </w:r>
      <w:r w:rsidR="00205BBB">
        <w:rPr>
          <w:rFonts w:ascii="Times New Roman" w:hAnsi="Times New Roman" w:cs="Times New Roman"/>
          <w:sz w:val="20"/>
        </w:rPr>
        <w:t xml:space="preserve">all interpretations of beginningless </w:t>
      </w:r>
      <w:proofErr w:type="spellStart"/>
      <w:r w:rsidR="00205BBB">
        <w:rPr>
          <w:rFonts w:ascii="Times New Roman" w:hAnsi="Times New Roman" w:cs="Times New Roman"/>
          <w:i/>
          <w:iCs/>
          <w:sz w:val="20"/>
        </w:rPr>
        <w:t>karman</w:t>
      </w:r>
      <w:proofErr w:type="spellEnd"/>
      <w:r w:rsidR="00205BBB">
        <w:rPr>
          <w:rFonts w:ascii="Times New Roman" w:hAnsi="Times New Roman" w:cs="Times New Roman"/>
          <w:sz w:val="20"/>
        </w:rPr>
        <w:t xml:space="preserve">. </w:t>
      </w:r>
      <w:r w:rsidR="00F964B6" w:rsidRPr="00586435">
        <w:rPr>
          <w:rFonts w:ascii="Times New Roman" w:hAnsi="Times New Roman" w:cs="Times New Roman"/>
          <w:sz w:val="20"/>
        </w:rPr>
        <w:t>Call this type of E argument an E</w:t>
      </w:r>
      <w:r w:rsidR="00F964B6" w:rsidRPr="00586435">
        <w:rPr>
          <w:rFonts w:ascii="Times New Roman" w:hAnsi="Times New Roman" w:cs="Times New Roman"/>
          <w:sz w:val="20"/>
          <w:vertAlign w:val="subscript"/>
        </w:rPr>
        <w:t>1</w:t>
      </w:r>
      <w:r w:rsidR="00F964B6" w:rsidRPr="00586435">
        <w:rPr>
          <w:rFonts w:ascii="Times New Roman" w:hAnsi="Times New Roman" w:cs="Times New Roman"/>
          <w:sz w:val="20"/>
        </w:rPr>
        <w:t xml:space="preserve"> argument.</w:t>
      </w:r>
      <w:r w:rsidR="004942FB">
        <w:rPr>
          <w:rFonts w:ascii="Times New Roman" w:hAnsi="Times New Roman" w:cs="Times New Roman"/>
          <w:sz w:val="20"/>
        </w:rPr>
        <w:t xml:space="preserve"> </w:t>
      </w:r>
    </w:p>
    <w:p w14:paraId="529FF6C7" w14:textId="3C6F0C33" w:rsidR="00C4522B" w:rsidRPr="00365392" w:rsidRDefault="00F964B6" w:rsidP="00205BBB">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lastRenderedPageBreak/>
        <w:t xml:space="preserve">If </w:t>
      </w:r>
      <w:r w:rsidR="002D7321">
        <w:rPr>
          <w:rFonts w:ascii="Times New Roman" w:hAnsi="Times New Roman" w:cs="Times New Roman"/>
          <w:sz w:val="20"/>
        </w:rPr>
        <w:t>the conclusion of an</w:t>
      </w:r>
      <w:r w:rsidRPr="00586435">
        <w:rPr>
          <w:rFonts w:ascii="Times New Roman" w:hAnsi="Times New Roman" w:cs="Times New Roman"/>
          <w:sz w:val="20"/>
        </w:rPr>
        <w:t xml:space="preserve"> E argument </w:t>
      </w:r>
      <w:r w:rsidR="002D7321">
        <w:rPr>
          <w:rFonts w:ascii="Times New Roman" w:hAnsi="Times New Roman" w:cs="Times New Roman"/>
          <w:sz w:val="20"/>
        </w:rPr>
        <w:t>is that it</w:t>
      </w:r>
      <w:r w:rsidRPr="00586435">
        <w:rPr>
          <w:rFonts w:ascii="Times New Roman" w:hAnsi="Times New Roman" w:cs="Times New Roman"/>
          <w:sz w:val="20"/>
        </w:rPr>
        <w:t xml:space="preserve"> is</w:t>
      </w:r>
      <w:r w:rsidR="00D21E13">
        <w:rPr>
          <w:rFonts w:ascii="Times New Roman" w:hAnsi="Times New Roman" w:cs="Times New Roman"/>
          <w:sz w:val="20"/>
        </w:rPr>
        <w:t xml:space="preserve"> im</w:t>
      </w:r>
      <w:r w:rsidRPr="00586435">
        <w:rPr>
          <w:rFonts w:ascii="Times New Roman" w:hAnsi="Times New Roman" w:cs="Times New Roman"/>
          <w:sz w:val="20"/>
        </w:rPr>
        <w:t xml:space="preserve">possible for universes to be continually produced and destroyed in a beginningless series </w:t>
      </w:r>
      <w:r w:rsidRPr="00586435">
        <w:rPr>
          <w:rFonts w:ascii="Times New Roman" w:hAnsi="Times New Roman" w:cs="Times New Roman"/>
          <w:i/>
          <w:iCs/>
          <w:sz w:val="20"/>
        </w:rPr>
        <w:t xml:space="preserve">full stop </w:t>
      </w:r>
      <w:r w:rsidRPr="00586435">
        <w:rPr>
          <w:rFonts w:ascii="Times New Roman" w:hAnsi="Times New Roman" w:cs="Times New Roman"/>
          <w:sz w:val="20"/>
        </w:rPr>
        <w:t xml:space="preserve">– </w:t>
      </w:r>
      <w:r w:rsidRPr="00586435">
        <w:rPr>
          <w:rFonts w:ascii="Times New Roman" w:hAnsi="Times New Roman" w:cs="Times New Roman"/>
          <w:i/>
          <w:iCs/>
          <w:sz w:val="20"/>
        </w:rPr>
        <w:t>even in the absence of supernatural intervention</w:t>
      </w:r>
      <w:r w:rsidR="0057283C">
        <w:rPr>
          <w:rFonts w:ascii="Times New Roman" w:hAnsi="Times New Roman" w:cs="Times New Roman"/>
          <w:sz w:val="20"/>
        </w:rPr>
        <w:t xml:space="preserve">, then </w:t>
      </w:r>
      <w:r w:rsidR="00EA7A91" w:rsidRPr="00586435">
        <w:rPr>
          <w:rFonts w:ascii="Times New Roman" w:hAnsi="Times New Roman" w:cs="Times New Roman"/>
          <w:sz w:val="20"/>
        </w:rPr>
        <w:t>call this an E</w:t>
      </w:r>
      <w:r w:rsidR="00EA7A91" w:rsidRPr="00586435">
        <w:rPr>
          <w:rFonts w:ascii="Times New Roman" w:hAnsi="Times New Roman" w:cs="Times New Roman"/>
          <w:sz w:val="20"/>
          <w:vertAlign w:val="subscript"/>
        </w:rPr>
        <w:t>2</w:t>
      </w:r>
      <w:r w:rsidR="00EA7A91" w:rsidRPr="00586435">
        <w:rPr>
          <w:rFonts w:ascii="Times New Roman" w:hAnsi="Times New Roman" w:cs="Times New Roman"/>
          <w:sz w:val="20"/>
        </w:rPr>
        <w:t xml:space="preserve"> argument</w:t>
      </w:r>
      <w:r w:rsidR="00F26FA5" w:rsidRPr="00586435">
        <w:rPr>
          <w:rStyle w:val="FootnoteReference"/>
          <w:rFonts w:ascii="Times New Roman" w:hAnsi="Times New Roman" w:cs="Times New Roman"/>
          <w:sz w:val="20"/>
        </w:rPr>
        <w:footnoteReference w:id="19"/>
      </w:r>
      <w:r w:rsidR="00EA7A91" w:rsidRPr="00586435">
        <w:rPr>
          <w:rFonts w:ascii="Times New Roman" w:hAnsi="Times New Roman" w:cs="Times New Roman"/>
          <w:sz w:val="20"/>
        </w:rPr>
        <w:t xml:space="preserve"> –</w:t>
      </w:r>
      <w:r w:rsidRPr="00586435">
        <w:rPr>
          <w:rFonts w:ascii="Times New Roman" w:hAnsi="Times New Roman" w:cs="Times New Roman"/>
          <w:sz w:val="20"/>
        </w:rPr>
        <w:t xml:space="preserve"> </w:t>
      </w:r>
      <w:r w:rsidR="0057283C">
        <w:rPr>
          <w:rFonts w:ascii="Times New Roman" w:hAnsi="Times New Roman" w:cs="Times New Roman"/>
          <w:sz w:val="20"/>
        </w:rPr>
        <w:t>The conclusion of an E</w:t>
      </w:r>
      <w:r w:rsidR="0057283C">
        <w:rPr>
          <w:rFonts w:ascii="Times New Roman" w:hAnsi="Times New Roman" w:cs="Times New Roman"/>
          <w:sz w:val="20"/>
          <w:vertAlign w:val="subscript"/>
        </w:rPr>
        <w:t xml:space="preserve">2 </w:t>
      </w:r>
      <w:r w:rsidR="0057283C">
        <w:rPr>
          <w:rFonts w:ascii="Times New Roman" w:hAnsi="Times New Roman" w:cs="Times New Roman"/>
          <w:sz w:val="20"/>
        </w:rPr>
        <w:t xml:space="preserve">argument is </w:t>
      </w:r>
      <w:r w:rsidR="00365392">
        <w:rPr>
          <w:rFonts w:ascii="Times New Roman" w:hAnsi="Times New Roman" w:cs="Times New Roman"/>
          <w:sz w:val="20"/>
        </w:rPr>
        <w:t xml:space="preserve">inconsistent with </w:t>
      </w:r>
      <w:r w:rsidR="009B4588" w:rsidRPr="00586435">
        <w:rPr>
          <w:rFonts w:ascii="Times New Roman" w:hAnsi="Times New Roman" w:cs="Times New Roman"/>
          <w:sz w:val="20"/>
        </w:rPr>
        <w:t xml:space="preserve">the first </w:t>
      </w:r>
      <w:r w:rsidR="00205BBB">
        <w:rPr>
          <w:rFonts w:ascii="Times New Roman" w:hAnsi="Times New Roman" w:cs="Times New Roman"/>
          <w:sz w:val="20"/>
        </w:rPr>
        <w:t xml:space="preserve">interpretation </w:t>
      </w:r>
      <w:r w:rsidR="009B4588" w:rsidRPr="00586435">
        <w:rPr>
          <w:rFonts w:ascii="Times New Roman" w:hAnsi="Times New Roman" w:cs="Times New Roman"/>
          <w:sz w:val="20"/>
        </w:rPr>
        <w:t xml:space="preserve">of beginningless </w:t>
      </w:r>
      <w:proofErr w:type="spellStart"/>
      <w:r w:rsidR="009B4588" w:rsidRPr="00586435">
        <w:rPr>
          <w:rFonts w:ascii="Times New Roman" w:hAnsi="Times New Roman" w:cs="Times New Roman"/>
          <w:i/>
          <w:iCs/>
          <w:sz w:val="20"/>
        </w:rPr>
        <w:t>karman</w:t>
      </w:r>
      <w:proofErr w:type="spellEnd"/>
      <w:r w:rsidR="002B0A72" w:rsidRPr="00586435">
        <w:rPr>
          <w:rFonts w:ascii="Times New Roman" w:hAnsi="Times New Roman" w:cs="Times New Roman"/>
          <w:sz w:val="20"/>
        </w:rPr>
        <w:t xml:space="preserve">, as </w:t>
      </w:r>
      <w:r w:rsidR="00205BBB">
        <w:rPr>
          <w:rFonts w:ascii="Times New Roman" w:hAnsi="Times New Roman" w:cs="Times New Roman"/>
          <w:sz w:val="20"/>
        </w:rPr>
        <w:t>this interpretation seems</w:t>
      </w:r>
      <w:r w:rsidR="002B0A72" w:rsidRPr="00586435">
        <w:rPr>
          <w:rFonts w:ascii="Times New Roman" w:hAnsi="Times New Roman" w:cs="Times New Roman"/>
          <w:sz w:val="20"/>
        </w:rPr>
        <w:t xml:space="preserve"> to entail the existence of such a series. One caveat is that </w:t>
      </w:r>
      <w:r w:rsidR="0063262F" w:rsidRPr="00586435">
        <w:rPr>
          <w:rFonts w:ascii="Times New Roman" w:hAnsi="Times New Roman" w:cs="Times New Roman"/>
          <w:sz w:val="20"/>
        </w:rPr>
        <w:t xml:space="preserve">when </w:t>
      </w:r>
      <w:r w:rsidR="005C411E" w:rsidRPr="00586435">
        <w:rPr>
          <w:rFonts w:ascii="Times New Roman" w:hAnsi="Times New Roman" w:cs="Times New Roman"/>
          <w:sz w:val="20"/>
        </w:rPr>
        <w:t xml:space="preserve">any of these interpretations of beginningless </w:t>
      </w:r>
      <w:proofErr w:type="spellStart"/>
      <w:r w:rsidR="005C411E" w:rsidRPr="00586435">
        <w:rPr>
          <w:rFonts w:ascii="Times New Roman" w:hAnsi="Times New Roman" w:cs="Times New Roman"/>
          <w:i/>
          <w:iCs/>
          <w:sz w:val="20"/>
        </w:rPr>
        <w:t>karman</w:t>
      </w:r>
      <w:proofErr w:type="spellEnd"/>
      <w:r w:rsidR="005C411E" w:rsidRPr="00586435">
        <w:rPr>
          <w:rFonts w:ascii="Times New Roman" w:hAnsi="Times New Roman" w:cs="Times New Roman"/>
          <w:i/>
          <w:iCs/>
          <w:sz w:val="20"/>
        </w:rPr>
        <w:t xml:space="preserve"> </w:t>
      </w:r>
      <w:r w:rsidR="005C411E" w:rsidRPr="00586435">
        <w:rPr>
          <w:rFonts w:ascii="Times New Roman" w:hAnsi="Times New Roman" w:cs="Times New Roman"/>
          <w:sz w:val="20"/>
        </w:rPr>
        <w:t>are</w:t>
      </w:r>
      <w:r w:rsidR="0063262F" w:rsidRPr="00586435">
        <w:rPr>
          <w:rFonts w:ascii="Times New Roman" w:hAnsi="Times New Roman" w:cs="Times New Roman"/>
          <w:sz w:val="20"/>
        </w:rPr>
        <w:t xml:space="preserve"> paired with </w:t>
      </w:r>
      <w:r w:rsidR="00E363F1" w:rsidRPr="00586435">
        <w:rPr>
          <w:rFonts w:ascii="Times New Roman" w:hAnsi="Times New Roman" w:cs="Times New Roman"/>
          <w:sz w:val="20"/>
        </w:rPr>
        <w:t>the doctrine of the fall</w:t>
      </w:r>
      <w:r w:rsidR="00EA7A91" w:rsidRPr="00586435">
        <w:rPr>
          <w:rFonts w:ascii="Times New Roman" w:hAnsi="Times New Roman" w:cs="Times New Roman"/>
          <w:sz w:val="20"/>
        </w:rPr>
        <w:t xml:space="preserve">, the existence of such a series may be avoided – in either of these cases, while there might be actual infinites or infinite </w:t>
      </w:r>
      <w:r w:rsidR="00734FD1">
        <w:rPr>
          <w:rFonts w:ascii="Times New Roman" w:hAnsi="Times New Roman" w:cs="Times New Roman"/>
          <w:sz w:val="20"/>
        </w:rPr>
        <w:t xml:space="preserve">causal </w:t>
      </w:r>
      <w:r w:rsidR="00EA7A91" w:rsidRPr="00586435">
        <w:rPr>
          <w:rFonts w:ascii="Times New Roman" w:hAnsi="Times New Roman" w:cs="Times New Roman"/>
          <w:sz w:val="20"/>
        </w:rPr>
        <w:t xml:space="preserve">regresses in the supramundane realm, there might still be finitely many universes being produced and destroyed in the physical world, as the series </w:t>
      </w:r>
      <w:r w:rsidR="002E4FA8" w:rsidRPr="00586435">
        <w:rPr>
          <w:rFonts w:ascii="Times New Roman" w:hAnsi="Times New Roman" w:cs="Times New Roman"/>
          <w:sz w:val="20"/>
        </w:rPr>
        <w:t xml:space="preserve">of </w:t>
      </w:r>
      <w:r w:rsidR="00EA7A91" w:rsidRPr="00586435">
        <w:rPr>
          <w:rFonts w:ascii="Times New Roman" w:hAnsi="Times New Roman" w:cs="Times New Roman"/>
          <w:sz w:val="20"/>
        </w:rPr>
        <w:t>th</w:t>
      </w:r>
      <w:r w:rsidR="002E4FA8" w:rsidRPr="00586435">
        <w:rPr>
          <w:rFonts w:ascii="Times New Roman" w:hAnsi="Times New Roman" w:cs="Times New Roman"/>
          <w:sz w:val="20"/>
        </w:rPr>
        <w:t>ese</w:t>
      </w:r>
      <w:r w:rsidR="00EA7A91" w:rsidRPr="00586435">
        <w:rPr>
          <w:rFonts w:ascii="Times New Roman" w:hAnsi="Times New Roman" w:cs="Times New Roman"/>
          <w:sz w:val="20"/>
        </w:rPr>
        <w:t xml:space="preserve"> universes may not exist without a beginning but start when the first individual or group of individuals decide to leave the supramundane realm and come to the physical realm. Th</w:t>
      </w:r>
      <w:r w:rsidR="00623ED7">
        <w:rPr>
          <w:rFonts w:ascii="Times New Roman" w:hAnsi="Times New Roman" w:cs="Times New Roman"/>
          <w:sz w:val="20"/>
        </w:rPr>
        <w:t xml:space="preserve">us, there are various interpretations of beginningless </w:t>
      </w:r>
      <w:proofErr w:type="spellStart"/>
      <w:r w:rsidR="00623ED7">
        <w:rPr>
          <w:rFonts w:ascii="Times New Roman" w:hAnsi="Times New Roman" w:cs="Times New Roman"/>
          <w:i/>
          <w:iCs/>
          <w:sz w:val="20"/>
        </w:rPr>
        <w:t>karman</w:t>
      </w:r>
      <w:proofErr w:type="spellEnd"/>
      <w:r w:rsidR="00623ED7">
        <w:rPr>
          <w:rFonts w:ascii="Times New Roman" w:hAnsi="Times New Roman" w:cs="Times New Roman"/>
          <w:i/>
          <w:iCs/>
          <w:sz w:val="20"/>
        </w:rPr>
        <w:t xml:space="preserve"> </w:t>
      </w:r>
      <w:r w:rsidR="00623ED7">
        <w:rPr>
          <w:rFonts w:ascii="Times New Roman" w:hAnsi="Times New Roman" w:cs="Times New Roman"/>
          <w:sz w:val="20"/>
        </w:rPr>
        <w:t>that are consistent with the conclusions of various E arguments.</w:t>
      </w:r>
    </w:p>
    <w:p w14:paraId="025F54D3" w14:textId="1DAAA07A" w:rsidR="00F46DD5" w:rsidRPr="00586435" w:rsidRDefault="00365392" w:rsidP="00BA6C4B">
      <w:pPr>
        <w:spacing w:line="480" w:lineRule="auto"/>
        <w:ind w:firstLine="720"/>
        <w:contextualSpacing/>
        <w:rPr>
          <w:rFonts w:ascii="Times New Roman" w:hAnsi="Times New Roman" w:cs="Times New Roman"/>
          <w:sz w:val="20"/>
        </w:rPr>
      </w:pPr>
      <w:r>
        <w:rPr>
          <w:rFonts w:ascii="Times New Roman" w:hAnsi="Times New Roman" w:cs="Times New Roman"/>
          <w:sz w:val="20"/>
        </w:rPr>
        <w:t xml:space="preserve">The conclusion of </w:t>
      </w:r>
      <w:r w:rsidR="00BA6C4B">
        <w:rPr>
          <w:rFonts w:ascii="Times New Roman" w:hAnsi="Times New Roman" w:cs="Times New Roman"/>
          <w:sz w:val="20"/>
        </w:rPr>
        <w:t xml:space="preserve">an </w:t>
      </w:r>
      <w:r w:rsidR="00E363F1" w:rsidRPr="00586435">
        <w:rPr>
          <w:rFonts w:ascii="Times New Roman" w:hAnsi="Times New Roman" w:cs="Times New Roman"/>
          <w:sz w:val="20"/>
        </w:rPr>
        <w:t>NAI argument</w:t>
      </w:r>
      <w:r w:rsidR="00BA6C4B">
        <w:rPr>
          <w:rFonts w:ascii="Times New Roman" w:hAnsi="Times New Roman" w:cs="Times New Roman"/>
          <w:sz w:val="20"/>
        </w:rPr>
        <w:t xml:space="preserve"> is</w:t>
      </w:r>
      <w:r>
        <w:rPr>
          <w:rFonts w:ascii="Times New Roman" w:hAnsi="Times New Roman" w:cs="Times New Roman"/>
          <w:sz w:val="20"/>
        </w:rPr>
        <w:t xml:space="preserve"> inconsistent with the</w:t>
      </w:r>
      <w:r w:rsidR="005559BF" w:rsidRPr="00586435">
        <w:rPr>
          <w:rFonts w:ascii="Times New Roman" w:hAnsi="Times New Roman" w:cs="Times New Roman"/>
          <w:sz w:val="20"/>
        </w:rPr>
        <w:t xml:space="preserve"> first two interpretations of beginningless </w:t>
      </w:r>
      <w:proofErr w:type="spellStart"/>
      <w:r w:rsidR="005559BF" w:rsidRPr="00586435">
        <w:rPr>
          <w:rFonts w:ascii="Times New Roman" w:hAnsi="Times New Roman" w:cs="Times New Roman"/>
          <w:i/>
          <w:iCs/>
          <w:sz w:val="20"/>
        </w:rPr>
        <w:t>karman</w:t>
      </w:r>
      <w:proofErr w:type="spellEnd"/>
      <w:r w:rsidR="003630BD" w:rsidRPr="00586435">
        <w:rPr>
          <w:rFonts w:ascii="Times New Roman" w:hAnsi="Times New Roman" w:cs="Times New Roman"/>
          <w:sz w:val="20"/>
        </w:rPr>
        <w:t xml:space="preserve"> </w:t>
      </w:r>
      <w:r w:rsidR="00E363F1" w:rsidRPr="00586435">
        <w:rPr>
          <w:rFonts w:ascii="Times New Roman" w:hAnsi="Times New Roman" w:cs="Times New Roman"/>
          <w:sz w:val="20"/>
        </w:rPr>
        <w:t xml:space="preserve">– for both entail actual infinites. Here, appealing to the doctrine of the fall does not provide </w:t>
      </w:r>
      <w:r w:rsidR="003630BD" w:rsidRPr="00586435">
        <w:rPr>
          <w:rFonts w:ascii="Times New Roman" w:hAnsi="Times New Roman" w:cs="Times New Roman"/>
          <w:sz w:val="20"/>
        </w:rPr>
        <w:t>a</w:t>
      </w:r>
      <w:r w:rsidR="00E363F1" w:rsidRPr="00586435">
        <w:rPr>
          <w:rFonts w:ascii="Times New Roman" w:hAnsi="Times New Roman" w:cs="Times New Roman"/>
          <w:sz w:val="20"/>
        </w:rPr>
        <w:t xml:space="preserve"> </w:t>
      </w:r>
      <w:proofErr w:type="spellStart"/>
      <w:r w:rsidR="00E363F1" w:rsidRPr="00586435">
        <w:rPr>
          <w:rFonts w:ascii="Times New Roman" w:hAnsi="Times New Roman" w:cs="Times New Roman"/>
          <w:sz w:val="20"/>
        </w:rPr>
        <w:t>Vedāntin</w:t>
      </w:r>
      <w:proofErr w:type="spellEnd"/>
      <w:r w:rsidR="00E363F1" w:rsidRPr="00586435">
        <w:rPr>
          <w:rFonts w:ascii="Times New Roman" w:hAnsi="Times New Roman" w:cs="Times New Roman"/>
          <w:sz w:val="20"/>
        </w:rPr>
        <w:t xml:space="preserve"> with a means to </w:t>
      </w:r>
      <w:r w:rsidR="00BA6C4B">
        <w:rPr>
          <w:rFonts w:ascii="Times New Roman" w:hAnsi="Times New Roman" w:cs="Times New Roman"/>
          <w:sz w:val="20"/>
        </w:rPr>
        <w:t xml:space="preserve">make their view consistent with the conclusions of </w:t>
      </w:r>
      <w:r w:rsidR="00E363F1" w:rsidRPr="00586435">
        <w:rPr>
          <w:rFonts w:ascii="Times New Roman" w:hAnsi="Times New Roman" w:cs="Times New Roman"/>
          <w:sz w:val="20"/>
        </w:rPr>
        <w:t>NAI arguments</w:t>
      </w:r>
      <w:r w:rsidR="0044336A">
        <w:rPr>
          <w:rFonts w:ascii="Times New Roman" w:hAnsi="Times New Roman" w:cs="Times New Roman"/>
          <w:sz w:val="20"/>
        </w:rPr>
        <w:t xml:space="preserve"> when </w:t>
      </w:r>
      <w:r w:rsidR="00E4030E">
        <w:rPr>
          <w:rFonts w:ascii="Times New Roman" w:hAnsi="Times New Roman" w:cs="Times New Roman"/>
          <w:sz w:val="20"/>
        </w:rPr>
        <w:t xml:space="preserve">they uphold </w:t>
      </w:r>
      <w:r w:rsidR="0044336A">
        <w:rPr>
          <w:rFonts w:ascii="Times New Roman" w:hAnsi="Times New Roman" w:cs="Times New Roman"/>
          <w:sz w:val="20"/>
        </w:rPr>
        <w:t xml:space="preserve">either of the first two interpretations </w:t>
      </w:r>
      <w:r w:rsidR="0085796C">
        <w:rPr>
          <w:rFonts w:ascii="Times New Roman" w:hAnsi="Times New Roman" w:cs="Times New Roman"/>
          <w:sz w:val="20"/>
        </w:rPr>
        <w:t xml:space="preserve">of beginningless </w:t>
      </w:r>
      <w:proofErr w:type="spellStart"/>
      <w:r w:rsidR="0085796C">
        <w:rPr>
          <w:rFonts w:ascii="Times New Roman" w:hAnsi="Times New Roman" w:cs="Times New Roman"/>
          <w:i/>
          <w:iCs/>
          <w:sz w:val="20"/>
        </w:rPr>
        <w:t>karman</w:t>
      </w:r>
      <w:proofErr w:type="spellEnd"/>
      <w:r w:rsidR="00E363F1" w:rsidRPr="00586435">
        <w:rPr>
          <w:rFonts w:ascii="Times New Roman" w:hAnsi="Times New Roman" w:cs="Times New Roman"/>
          <w:sz w:val="20"/>
        </w:rPr>
        <w:t>, as</w:t>
      </w:r>
      <w:r w:rsidR="003630BD" w:rsidRPr="00586435">
        <w:rPr>
          <w:rFonts w:ascii="Times New Roman" w:hAnsi="Times New Roman" w:cs="Times New Roman"/>
          <w:sz w:val="20"/>
        </w:rPr>
        <w:t xml:space="preserve"> even with doctrine</w:t>
      </w:r>
      <w:r w:rsidR="0085796C">
        <w:rPr>
          <w:rFonts w:ascii="Times New Roman" w:hAnsi="Times New Roman" w:cs="Times New Roman"/>
          <w:sz w:val="20"/>
        </w:rPr>
        <w:t xml:space="preserve"> of the fall,</w:t>
      </w:r>
      <w:r w:rsidR="00E363F1" w:rsidRPr="00586435">
        <w:rPr>
          <w:rFonts w:ascii="Times New Roman" w:hAnsi="Times New Roman" w:cs="Times New Roman"/>
          <w:sz w:val="20"/>
        </w:rPr>
        <w:t xml:space="preserve"> </w:t>
      </w:r>
      <w:r w:rsidR="005E68CE" w:rsidRPr="00586435">
        <w:rPr>
          <w:rFonts w:ascii="Times New Roman" w:hAnsi="Times New Roman" w:cs="Times New Roman"/>
          <w:sz w:val="20"/>
        </w:rPr>
        <w:t>these</w:t>
      </w:r>
      <w:r w:rsidR="0085796C">
        <w:rPr>
          <w:rFonts w:ascii="Times New Roman" w:hAnsi="Times New Roman" w:cs="Times New Roman"/>
          <w:sz w:val="20"/>
        </w:rPr>
        <w:t xml:space="preserve"> interpretations state that there is </w:t>
      </w:r>
      <w:r w:rsidR="00E363F1" w:rsidRPr="00586435">
        <w:rPr>
          <w:rFonts w:ascii="Times New Roman" w:hAnsi="Times New Roman" w:cs="Times New Roman"/>
          <w:sz w:val="20"/>
        </w:rPr>
        <w:t xml:space="preserve">an infinite </w:t>
      </w:r>
      <w:r w:rsidR="00734FD1">
        <w:rPr>
          <w:rFonts w:ascii="Times New Roman" w:hAnsi="Times New Roman" w:cs="Times New Roman"/>
          <w:sz w:val="20"/>
        </w:rPr>
        <w:t xml:space="preserve">causal </w:t>
      </w:r>
      <w:r w:rsidR="00E363F1" w:rsidRPr="00586435">
        <w:rPr>
          <w:rFonts w:ascii="Times New Roman" w:hAnsi="Times New Roman" w:cs="Times New Roman"/>
          <w:sz w:val="20"/>
        </w:rPr>
        <w:t>regress of actions in the supramundane realm (in the case of</w:t>
      </w:r>
      <w:r w:rsidR="005559BF" w:rsidRPr="00586435">
        <w:rPr>
          <w:rFonts w:ascii="Times New Roman" w:hAnsi="Times New Roman" w:cs="Times New Roman"/>
          <w:sz w:val="20"/>
        </w:rPr>
        <w:t xml:space="preserve"> </w:t>
      </w:r>
      <w:r w:rsidR="007D2A8F" w:rsidRPr="00586435">
        <w:rPr>
          <w:rFonts w:ascii="Times New Roman" w:hAnsi="Times New Roman" w:cs="Times New Roman"/>
          <w:sz w:val="20"/>
        </w:rPr>
        <w:t xml:space="preserve">the first interpretation of beginningless </w:t>
      </w:r>
      <w:proofErr w:type="spellStart"/>
      <w:r w:rsidR="007D2A8F" w:rsidRPr="00586435">
        <w:rPr>
          <w:rFonts w:ascii="Times New Roman" w:hAnsi="Times New Roman" w:cs="Times New Roman"/>
          <w:i/>
          <w:iCs/>
          <w:sz w:val="20"/>
        </w:rPr>
        <w:t>karman</w:t>
      </w:r>
      <w:proofErr w:type="spellEnd"/>
      <w:r w:rsidR="00E363F1" w:rsidRPr="00586435">
        <w:rPr>
          <w:rFonts w:ascii="Times New Roman" w:hAnsi="Times New Roman" w:cs="Times New Roman"/>
          <w:sz w:val="20"/>
        </w:rPr>
        <w:t xml:space="preserve">) or infinitely many actions in the supramundane realm (in the </w:t>
      </w:r>
      <w:r w:rsidR="007D2A8F" w:rsidRPr="00586435">
        <w:rPr>
          <w:rFonts w:ascii="Times New Roman" w:hAnsi="Times New Roman" w:cs="Times New Roman"/>
          <w:sz w:val="20"/>
        </w:rPr>
        <w:t xml:space="preserve">second interpretation of beginningless </w:t>
      </w:r>
      <w:proofErr w:type="spellStart"/>
      <w:r w:rsidR="007D2A8F" w:rsidRPr="00586435">
        <w:rPr>
          <w:rFonts w:ascii="Times New Roman" w:hAnsi="Times New Roman" w:cs="Times New Roman"/>
          <w:i/>
          <w:iCs/>
          <w:sz w:val="20"/>
        </w:rPr>
        <w:t>karman</w:t>
      </w:r>
      <w:proofErr w:type="spellEnd"/>
      <w:r w:rsidR="00E363F1" w:rsidRPr="00586435">
        <w:rPr>
          <w:rFonts w:ascii="Times New Roman" w:hAnsi="Times New Roman" w:cs="Times New Roman"/>
          <w:sz w:val="20"/>
        </w:rPr>
        <w:t xml:space="preserve">). </w:t>
      </w:r>
    </w:p>
    <w:p w14:paraId="415C198C" w14:textId="43320C35" w:rsidR="003630BD" w:rsidRPr="00586435" w:rsidRDefault="00BA6C4B" w:rsidP="00A46B05">
      <w:pPr>
        <w:spacing w:line="480" w:lineRule="auto"/>
        <w:ind w:firstLine="720"/>
        <w:contextualSpacing/>
        <w:rPr>
          <w:rFonts w:ascii="Times New Roman" w:hAnsi="Times New Roman" w:cs="Times New Roman"/>
          <w:sz w:val="20"/>
        </w:rPr>
      </w:pPr>
      <w:r>
        <w:rPr>
          <w:rFonts w:ascii="Times New Roman" w:hAnsi="Times New Roman" w:cs="Times New Roman"/>
          <w:sz w:val="20"/>
        </w:rPr>
        <w:t>The conclusion</w:t>
      </w:r>
      <w:r w:rsidR="00E4030E">
        <w:rPr>
          <w:rFonts w:ascii="Times New Roman" w:hAnsi="Times New Roman" w:cs="Times New Roman"/>
          <w:sz w:val="20"/>
        </w:rPr>
        <w:t xml:space="preserve"> </w:t>
      </w:r>
      <w:r>
        <w:rPr>
          <w:rFonts w:ascii="Times New Roman" w:hAnsi="Times New Roman" w:cs="Times New Roman"/>
          <w:sz w:val="20"/>
        </w:rPr>
        <w:t xml:space="preserve">of an </w:t>
      </w:r>
      <w:r w:rsidR="003630BD" w:rsidRPr="00586435">
        <w:rPr>
          <w:rFonts w:ascii="Times New Roman" w:hAnsi="Times New Roman" w:cs="Times New Roman"/>
          <w:sz w:val="20"/>
        </w:rPr>
        <w:t xml:space="preserve">NIR argument </w:t>
      </w:r>
      <w:r>
        <w:rPr>
          <w:rFonts w:ascii="Times New Roman" w:hAnsi="Times New Roman" w:cs="Times New Roman"/>
          <w:sz w:val="20"/>
        </w:rPr>
        <w:t xml:space="preserve">is inconsistent </w:t>
      </w:r>
      <w:r w:rsidR="0076601B">
        <w:rPr>
          <w:rFonts w:ascii="Times New Roman" w:hAnsi="Times New Roman" w:cs="Times New Roman"/>
          <w:sz w:val="20"/>
        </w:rPr>
        <w:t xml:space="preserve">only </w:t>
      </w:r>
      <w:r>
        <w:rPr>
          <w:rFonts w:ascii="Times New Roman" w:hAnsi="Times New Roman" w:cs="Times New Roman"/>
          <w:sz w:val="20"/>
        </w:rPr>
        <w:t>with the</w:t>
      </w:r>
      <w:r w:rsidR="007D2A8F" w:rsidRPr="00586435">
        <w:rPr>
          <w:rFonts w:ascii="Times New Roman" w:hAnsi="Times New Roman" w:cs="Times New Roman"/>
          <w:sz w:val="20"/>
        </w:rPr>
        <w:t xml:space="preserve"> first interpretation of beginningless </w:t>
      </w:r>
      <w:proofErr w:type="spellStart"/>
      <w:r w:rsidR="007D2A8F" w:rsidRPr="00586435">
        <w:rPr>
          <w:rFonts w:ascii="Times New Roman" w:hAnsi="Times New Roman" w:cs="Times New Roman"/>
          <w:i/>
          <w:iCs/>
          <w:sz w:val="20"/>
        </w:rPr>
        <w:t>karman</w:t>
      </w:r>
      <w:proofErr w:type="spellEnd"/>
      <w:r w:rsidR="003630BD" w:rsidRPr="00586435">
        <w:rPr>
          <w:rFonts w:ascii="Times New Roman" w:hAnsi="Times New Roman" w:cs="Times New Roman"/>
          <w:sz w:val="20"/>
        </w:rPr>
        <w:t xml:space="preserve">. Here, again, appealing to the doctrine of the fall in the case of </w:t>
      </w:r>
      <w:r w:rsidR="006A27BE" w:rsidRPr="00586435">
        <w:rPr>
          <w:rFonts w:ascii="Times New Roman" w:hAnsi="Times New Roman" w:cs="Times New Roman"/>
          <w:sz w:val="20"/>
        </w:rPr>
        <w:t xml:space="preserve">this first interpretation </w:t>
      </w:r>
      <w:r w:rsidR="003630BD" w:rsidRPr="00586435">
        <w:rPr>
          <w:rFonts w:ascii="Times New Roman" w:hAnsi="Times New Roman" w:cs="Times New Roman"/>
          <w:sz w:val="20"/>
        </w:rPr>
        <w:t xml:space="preserve">does not provide a </w:t>
      </w:r>
      <w:proofErr w:type="spellStart"/>
      <w:r w:rsidR="003630BD" w:rsidRPr="00586435">
        <w:rPr>
          <w:rFonts w:ascii="Times New Roman" w:hAnsi="Times New Roman" w:cs="Times New Roman"/>
          <w:sz w:val="20"/>
        </w:rPr>
        <w:t>Vedāntin</w:t>
      </w:r>
      <w:proofErr w:type="spellEnd"/>
      <w:r w:rsidR="003630BD" w:rsidRPr="00586435">
        <w:rPr>
          <w:rFonts w:ascii="Times New Roman" w:hAnsi="Times New Roman" w:cs="Times New Roman"/>
          <w:sz w:val="20"/>
        </w:rPr>
        <w:t xml:space="preserve"> with a means </w:t>
      </w:r>
      <w:r w:rsidR="00F01CEC">
        <w:rPr>
          <w:rFonts w:ascii="Times New Roman" w:hAnsi="Times New Roman" w:cs="Times New Roman"/>
          <w:sz w:val="20"/>
        </w:rPr>
        <w:t xml:space="preserve">to avoid an infinite </w:t>
      </w:r>
      <w:r w:rsidR="00734FD1">
        <w:rPr>
          <w:rFonts w:ascii="Times New Roman" w:hAnsi="Times New Roman" w:cs="Times New Roman"/>
          <w:sz w:val="20"/>
        </w:rPr>
        <w:t xml:space="preserve">causal </w:t>
      </w:r>
      <w:r w:rsidR="00F01CEC">
        <w:rPr>
          <w:rFonts w:ascii="Times New Roman" w:hAnsi="Times New Roman" w:cs="Times New Roman"/>
          <w:sz w:val="20"/>
        </w:rPr>
        <w:t>regress</w:t>
      </w:r>
      <w:r w:rsidR="003630BD" w:rsidRPr="00586435">
        <w:rPr>
          <w:rFonts w:ascii="Times New Roman" w:hAnsi="Times New Roman" w:cs="Times New Roman"/>
          <w:sz w:val="20"/>
        </w:rPr>
        <w:t xml:space="preserve">, as even with this doctrine there would still be an infinite </w:t>
      </w:r>
      <w:r w:rsidR="00734FD1">
        <w:rPr>
          <w:rFonts w:ascii="Times New Roman" w:hAnsi="Times New Roman" w:cs="Times New Roman"/>
          <w:sz w:val="20"/>
        </w:rPr>
        <w:t xml:space="preserve">causal </w:t>
      </w:r>
      <w:r w:rsidR="003630BD" w:rsidRPr="00586435">
        <w:rPr>
          <w:rFonts w:ascii="Times New Roman" w:hAnsi="Times New Roman" w:cs="Times New Roman"/>
          <w:sz w:val="20"/>
        </w:rPr>
        <w:t xml:space="preserve">regress of actions in the supramundane realm. </w:t>
      </w:r>
    </w:p>
    <w:p w14:paraId="3B386F28" w14:textId="7DC846A0" w:rsidR="00AF57D7" w:rsidRPr="00586435" w:rsidRDefault="00BE60E6" w:rsidP="00471AB4">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So, unlike the case with LCAs, there are </w:t>
      </w:r>
      <w:r w:rsidR="00F66B2E">
        <w:rPr>
          <w:rFonts w:ascii="Times New Roman" w:hAnsi="Times New Roman" w:cs="Times New Roman"/>
          <w:sz w:val="20"/>
        </w:rPr>
        <w:t xml:space="preserve">ways to defend </w:t>
      </w:r>
      <w:r w:rsidRPr="00586435">
        <w:rPr>
          <w:rFonts w:ascii="Times New Roman" w:hAnsi="Times New Roman" w:cs="Times New Roman"/>
          <w:sz w:val="20"/>
        </w:rPr>
        <w:t>KCA</w:t>
      </w:r>
      <w:r w:rsidR="00C706D6">
        <w:rPr>
          <w:rFonts w:ascii="Times New Roman" w:hAnsi="Times New Roman" w:cs="Times New Roman"/>
          <w:sz w:val="20"/>
        </w:rPr>
        <w:t>s</w:t>
      </w:r>
      <w:r w:rsidRPr="00586435">
        <w:rPr>
          <w:rFonts w:ascii="Times New Roman" w:hAnsi="Times New Roman" w:cs="Times New Roman"/>
          <w:sz w:val="20"/>
        </w:rPr>
        <w:t xml:space="preserve"> </w:t>
      </w:r>
      <w:r w:rsidR="00F66B2E">
        <w:rPr>
          <w:rFonts w:ascii="Times New Roman" w:hAnsi="Times New Roman" w:cs="Times New Roman"/>
          <w:sz w:val="20"/>
        </w:rPr>
        <w:t xml:space="preserve">which involve arguments whose conclusions are inconsistent </w:t>
      </w:r>
      <w:r w:rsidRPr="00586435">
        <w:rPr>
          <w:rFonts w:ascii="Times New Roman" w:hAnsi="Times New Roman" w:cs="Times New Roman"/>
          <w:sz w:val="20"/>
        </w:rPr>
        <w:t xml:space="preserve">with certain </w:t>
      </w:r>
      <w:r w:rsidR="007B1BC1" w:rsidRPr="00586435">
        <w:rPr>
          <w:rFonts w:ascii="Times New Roman" w:hAnsi="Times New Roman" w:cs="Times New Roman"/>
          <w:sz w:val="20"/>
        </w:rPr>
        <w:t xml:space="preserve">interpretations of beginningless </w:t>
      </w:r>
      <w:proofErr w:type="spellStart"/>
      <w:r w:rsidR="007B1BC1"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discussed in this paper.</w:t>
      </w:r>
      <w:r w:rsidR="00DD7A0A">
        <w:rPr>
          <w:rFonts w:ascii="Times New Roman" w:hAnsi="Times New Roman" w:cs="Times New Roman"/>
          <w:sz w:val="20"/>
        </w:rPr>
        <w:t xml:space="preserve"> </w:t>
      </w:r>
      <w:r w:rsidRPr="00586435">
        <w:rPr>
          <w:rFonts w:ascii="Times New Roman" w:hAnsi="Times New Roman" w:cs="Times New Roman"/>
          <w:sz w:val="20"/>
        </w:rPr>
        <w:t>Nevertheless</w:t>
      </w:r>
      <w:r w:rsidR="007B1BC1" w:rsidRPr="00586435">
        <w:rPr>
          <w:rFonts w:ascii="Times New Roman" w:hAnsi="Times New Roman" w:cs="Times New Roman"/>
          <w:sz w:val="20"/>
        </w:rPr>
        <w:t xml:space="preserve">, the third interpretation of beginningless </w:t>
      </w:r>
      <w:proofErr w:type="spellStart"/>
      <w:r w:rsidR="007B1BC1"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is compatible with all</w:t>
      </w:r>
      <w:r w:rsidR="006C34AC">
        <w:rPr>
          <w:rFonts w:ascii="Times New Roman" w:hAnsi="Times New Roman" w:cs="Times New Roman"/>
          <w:sz w:val="20"/>
        </w:rPr>
        <w:t xml:space="preserve"> the above arguments</w:t>
      </w:r>
      <w:r w:rsidR="002D11D7">
        <w:rPr>
          <w:rFonts w:ascii="Times New Roman" w:hAnsi="Times New Roman" w:cs="Times New Roman"/>
          <w:sz w:val="20"/>
        </w:rPr>
        <w:t xml:space="preserve"> used to defend</w:t>
      </w:r>
      <w:r w:rsidRPr="00586435">
        <w:rPr>
          <w:rFonts w:ascii="Times New Roman" w:hAnsi="Times New Roman" w:cs="Times New Roman"/>
          <w:sz w:val="20"/>
        </w:rPr>
        <w:t xml:space="preserve"> the KCA. Moreover,</w:t>
      </w:r>
      <w:r w:rsidR="002D11D7">
        <w:rPr>
          <w:rFonts w:ascii="Times New Roman" w:hAnsi="Times New Roman" w:cs="Times New Roman"/>
          <w:sz w:val="20"/>
        </w:rPr>
        <w:t xml:space="preserve"> the conclusion</w:t>
      </w:r>
      <w:r w:rsidR="00B87EBF">
        <w:rPr>
          <w:rFonts w:ascii="Times New Roman" w:hAnsi="Times New Roman" w:cs="Times New Roman"/>
          <w:sz w:val="20"/>
        </w:rPr>
        <w:t>s</w:t>
      </w:r>
      <w:r w:rsidR="002D11D7">
        <w:rPr>
          <w:rFonts w:ascii="Times New Roman" w:hAnsi="Times New Roman" w:cs="Times New Roman"/>
          <w:sz w:val="20"/>
        </w:rPr>
        <w:t xml:space="preserve"> of</w:t>
      </w:r>
      <w:r w:rsidRPr="00586435">
        <w:rPr>
          <w:rFonts w:ascii="Times New Roman" w:hAnsi="Times New Roman" w:cs="Times New Roman"/>
          <w:sz w:val="20"/>
        </w:rPr>
        <w:t xml:space="preserve"> E</w:t>
      </w:r>
      <w:r w:rsidRPr="00586435">
        <w:rPr>
          <w:rFonts w:ascii="Times New Roman" w:hAnsi="Times New Roman" w:cs="Times New Roman"/>
          <w:sz w:val="20"/>
          <w:vertAlign w:val="subscript"/>
        </w:rPr>
        <w:t>1</w:t>
      </w:r>
      <w:r w:rsidRPr="00586435">
        <w:rPr>
          <w:rFonts w:ascii="Times New Roman" w:hAnsi="Times New Roman" w:cs="Times New Roman"/>
          <w:sz w:val="20"/>
        </w:rPr>
        <w:t xml:space="preserve"> arguments </w:t>
      </w:r>
      <w:r w:rsidR="002D11D7">
        <w:rPr>
          <w:rFonts w:ascii="Times New Roman" w:hAnsi="Times New Roman" w:cs="Times New Roman"/>
          <w:sz w:val="20"/>
        </w:rPr>
        <w:t>are consistent with all interpretations</w:t>
      </w:r>
      <w:r w:rsidR="00784BDA" w:rsidRPr="00586435">
        <w:rPr>
          <w:rFonts w:ascii="Times New Roman" w:hAnsi="Times New Roman" w:cs="Times New Roman"/>
          <w:sz w:val="20"/>
        </w:rPr>
        <w:t xml:space="preserve"> of beginningless </w:t>
      </w:r>
      <w:proofErr w:type="spellStart"/>
      <w:r w:rsidR="00784BDA"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Thus, </w:t>
      </w:r>
      <w:proofErr w:type="spellStart"/>
      <w:r w:rsidRPr="00586435">
        <w:rPr>
          <w:rFonts w:ascii="Times New Roman" w:hAnsi="Times New Roman" w:cs="Times New Roman"/>
          <w:sz w:val="20"/>
        </w:rPr>
        <w:t>Vedānti</w:t>
      </w:r>
      <w:r w:rsidR="00265A30">
        <w:rPr>
          <w:rFonts w:ascii="Times New Roman" w:hAnsi="Times New Roman" w:cs="Times New Roman"/>
          <w:sz w:val="20"/>
        </w:rPr>
        <w:t>c</w:t>
      </w:r>
      <w:proofErr w:type="spellEnd"/>
      <w:r w:rsidR="00265A30">
        <w:rPr>
          <w:rFonts w:ascii="Times New Roman" w:hAnsi="Times New Roman" w:cs="Times New Roman"/>
          <w:sz w:val="20"/>
        </w:rPr>
        <w:t xml:space="preserve"> theists</w:t>
      </w:r>
      <w:r w:rsidRPr="00586435">
        <w:rPr>
          <w:rFonts w:ascii="Times New Roman" w:hAnsi="Times New Roman" w:cs="Times New Roman"/>
          <w:sz w:val="20"/>
        </w:rPr>
        <w:t xml:space="preserve"> who hold to </w:t>
      </w:r>
      <w:r w:rsidR="00784BDA" w:rsidRPr="00586435">
        <w:rPr>
          <w:rFonts w:ascii="Times New Roman" w:hAnsi="Times New Roman" w:cs="Times New Roman"/>
          <w:sz w:val="20"/>
        </w:rPr>
        <w:t xml:space="preserve">the first interpretation of beginningless </w:t>
      </w:r>
      <w:proofErr w:type="spellStart"/>
      <w:r w:rsidR="00784BDA" w:rsidRPr="00586435">
        <w:rPr>
          <w:rFonts w:ascii="Times New Roman" w:hAnsi="Times New Roman" w:cs="Times New Roman"/>
          <w:i/>
          <w:iCs/>
          <w:sz w:val="20"/>
        </w:rPr>
        <w:t>karman</w:t>
      </w:r>
      <w:proofErr w:type="spellEnd"/>
      <w:r w:rsidR="00784BDA" w:rsidRPr="00586435">
        <w:rPr>
          <w:rFonts w:ascii="Times New Roman" w:hAnsi="Times New Roman" w:cs="Times New Roman"/>
          <w:i/>
          <w:iCs/>
          <w:sz w:val="20"/>
        </w:rPr>
        <w:t xml:space="preserve"> </w:t>
      </w:r>
      <w:r w:rsidRPr="00586435">
        <w:rPr>
          <w:rFonts w:ascii="Times New Roman" w:hAnsi="Times New Roman" w:cs="Times New Roman"/>
          <w:sz w:val="20"/>
        </w:rPr>
        <w:t xml:space="preserve">can defend the KCA by </w:t>
      </w:r>
      <w:r w:rsidRPr="00586435">
        <w:rPr>
          <w:rFonts w:ascii="Times New Roman" w:hAnsi="Times New Roman" w:cs="Times New Roman"/>
          <w:sz w:val="20"/>
        </w:rPr>
        <w:lastRenderedPageBreak/>
        <w:t>employing E</w:t>
      </w:r>
      <w:r w:rsidRPr="00586435">
        <w:rPr>
          <w:rFonts w:ascii="Times New Roman" w:hAnsi="Times New Roman" w:cs="Times New Roman"/>
          <w:sz w:val="20"/>
          <w:vertAlign w:val="subscript"/>
        </w:rPr>
        <w:t xml:space="preserve">1 </w:t>
      </w:r>
      <w:r w:rsidRPr="00586435">
        <w:rPr>
          <w:rFonts w:ascii="Times New Roman" w:hAnsi="Times New Roman" w:cs="Times New Roman"/>
          <w:sz w:val="20"/>
        </w:rPr>
        <w:t>arguments</w:t>
      </w:r>
      <w:r w:rsidR="00471AB4">
        <w:rPr>
          <w:rFonts w:ascii="Times New Roman" w:hAnsi="Times New Roman" w:cs="Times New Roman"/>
          <w:sz w:val="20"/>
        </w:rPr>
        <w:t xml:space="preserve">, </w:t>
      </w:r>
      <w:r w:rsidRPr="00586435">
        <w:rPr>
          <w:rFonts w:ascii="Times New Roman" w:hAnsi="Times New Roman" w:cs="Times New Roman"/>
          <w:sz w:val="20"/>
        </w:rPr>
        <w:t>but not</w:t>
      </w:r>
      <w:r w:rsidR="00471AB4">
        <w:rPr>
          <w:rFonts w:ascii="Times New Roman" w:hAnsi="Times New Roman" w:cs="Times New Roman"/>
          <w:sz w:val="20"/>
        </w:rPr>
        <w:t xml:space="preserve"> E</w:t>
      </w:r>
      <w:r w:rsidR="00471AB4">
        <w:rPr>
          <w:rFonts w:ascii="Times New Roman" w:hAnsi="Times New Roman" w:cs="Times New Roman"/>
          <w:sz w:val="20"/>
          <w:vertAlign w:val="subscript"/>
        </w:rPr>
        <w:t>2</w:t>
      </w:r>
      <w:r w:rsidR="00471AB4">
        <w:rPr>
          <w:rFonts w:ascii="Times New Roman" w:hAnsi="Times New Roman" w:cs="Times New Roman"/>
          <w:sz w:val="20"/>
        </w:rPr>
        <w:t>,</w:t>
      </w:r>
      <w:r w:rsidRPr="00586435">
        <w:rPr>
          <w:rFonts w:ascii="Times New Roman" w:hAnsi="Times New Roman" w:cs="Times New Roman"/>
          <w:sz w:val="20"/>
        </w:rPr>
        <w:t xml:space="preserve"> NAI or NIR arguments. </w:t>
      </w:r>
      <w:proofErr w:type="spellStart"/>
      <w:r w:rsidRPr="00586435">
        <w:rPr>
          <w:rFonts w:ascii="Times New Roman" w:hAnsi="Times New Roman" w:cs="Times New Roman"/>
          <w:sz w:val="20"/>
        </w:rPr>
        <w:t>Vedānt</w:t>
      </w:r>
      <w:r w:rsidR="00265A30">
        <w:rPr>
          <w:rFonts w:ascii="Times New Roman" w:hAnsi="Times New Roman" w:cs="Times New Roman"/>
          <w:sz w:val="20"/>
        </w:rPr>
        <w:t>ic</w:t>
      </w:r>
      <w:proofErr w:type="spellEnd"/>
      <w:r w:rsidR="00265A30">
        <w:rPr>
          <w:rFonts w:ascii="Times New Roman" w:hAnsi="Times New Roman" w:cs="Times New Roman"/>
          <w:sz w:val="20"/>
        </w:rPr>
        <w:t xml:space="preserve"> theists</w:t>
      </w:r>
      <w:r w:rsidRPr="00586435">
        <w:rPr>
          <w:rFonts w:ascii="Times New Roman" w:hAnsi="Times New Roman" w:cs="Times New Roman"/>
          <w:sz w:val="20"/>
        </w:rPr>
        <w:t xml:space="preserve"> who hold to</w:t>
      </w:r>
      <w:r w:rsidR="004A0F70" w:rsidRPr="00586435">
        <w:rPr>
          <w:rFonts w:ascii="Times New Roman" w:hAnsi="Times New Roman" w:cs="Times New Roman"/>
          <w:sz w:val="20"/>
        </w:rPr>
        <w:t xml:space="preserve"> the second interpretation of beginningless </w:t>
      </w:r>
      <w:proofErr w:type="spellStart"/>
      <w:r w:rsidR="004A0F70" w:rsidRPr="00586435">
        <w:rPr>
          <w:rFonts w:ascii="Times New Roman" w:hAnsi="Times New Roman" w:cs="Times New Roman"/>
          <w:i/>
          <w:iCs/>
          <w:sz w:val="20"/>
        </w:rPr>
        <w:t>karman</w:t>
      </w:r>
      <w:proofErr w:type="spellEnd"/>
      <w:r w:rsidRPr="00586435">
        <w:rPr>
          <w:rFonts w:ascii="Times New Roman" w:hAnsi="Times New Roman" w:cs="Times New Roman"/>
          <w:sz w:val="20"/>
        </w:rPr>
        <w:t xml:space="preserve"> can defend the KCA by employing E</w:t>
      </w:r>
      <w:r w:rsidRPr="00586435">
        <w:rPr>
          <w:rFonts w:ascii="Times New Roman" w:hAnsi="Times New Roman" w:cs="Times New Roman"/>
          <w:sz w:val="20"/>
          <w:vertAlign w:val="subscript"/>
        </w:rPr>
        <w:t>1</w:t>
      </w:r>
      <w:r w:rsidRPr="00586435">
        <w:rPr>
          <w:rFonts w:ascii="Times New Roman" w:hAnsi="Times New Roman" w:cs="Times New Roman"/>
          <w:sz w:val="20"/>
        </w:rPr>
        <w:t xml:space="preserve"> arguments </w:t>
      </w:r>
      <w:r w:rsidR="002E4FA8" w:rsidRPr="00586435">
        <w:rPr>
          <w:rFonts w:ascii="Times New Roman" w:hAnsi="Times New Roman" w:cs="Times New Roman"/>
          <w:sz w:val="20"/>
        </w:rPr>
        <w:t>(and arguably, E</w:t>
      </w:r>
      <w:r w:rsidR="002E4FA8" w:rsidRPr="00586435">
        <w:rPr>
          <w:rFonts w:ascii="Times New Roman" w:hAnsi="Times New Roman" w:cs="Times New Roman"/>
          <w:sz w:val="20"/>
          <w:vertAlign w:val="subscript"/>
        </w:rPr>
        <w:t>2</w:t>
      </w:r>
      <w:r w:rsidR="002E4FA8" w:rsidRPr="00586435">
        <w:rPr>
          <w:rFonts w:ascii="Times New Roman" w:hAnsi="Times New Roman" w:cs="Times New Roman"/>
          <w:sz w:val="20"/>
        </w:rPr>
        <w:t xml:space="preserve"> arguments if they hold to the doctrine of the fall) </w:t>
      </w:r>
      <w:r w:rsidRPr="00586435">
        <w:rPr>
          <w:rFonts w:ascii="Times New Roman" w:hAnsi="Times New Roman" w:cs="Times New Roman"/>
          <w:sz w:val="20"/>
        </w:rPr>
        <w:t>and NIR arguments</w:t>
      </w:r>
      <w:r w:rsidR="00F36354">
        <w:rPr>
          <w:rFonts w:ascii="Times New Roman" w:hAnsi="Times New Roman" w:cs="Times New Roman"/>
          <w:sz w:val="20"/>
        </w:rPr>
        <w:t>, but not NAI arguments</w:t>
      </w:r>
      <w:r w:rsidR="009D339E" w:rsidRPr="00586435">
        <w:rPr>
          <w:rFonts w:ascii="Times New Roman" w:hAnsi="Times New Roman" w:cs="Times New Roman"/>
          <w:sz w:val="20"/>
        </w:rPr>
        <w:t xml:space="preserve">. </w:t>
      </w:r>
      <w:proofErr w:type="spellStart"/>
      <w:r w:rsidR="009D339E" w:rsidRPr="00586435">
        <w:rPr>
          <w:rFonts w:ascii="Times New Roman" w:hAnsi="Times New Roman" w:cs="Times New Roman"/>
          <w:sz w:val="20"/>
        </w:rPr>
        <w:t>Vedānt</w:t>
      </w:r>
      <w:r w:rsidR="00265A30">
        <w:rPr>
          <w:rFonts w:ascii="Times New Roman" w:hAnsi="Times New Roman" w:cs="Times New Roman"/>
          <w:sz w:val="20"/>
        </w:rPr>
        <w:t>ic</w:t>
      </w:r>
      <w:proofErr w:type="spellEnd"/>
      <w:r w:rsidR="00265A30">
        <w:rPr>
          <w:rFonts w:ascii="Times New Roman" w:hAnsi="Times New Roman" w:cs="Times New Roman"/>
          <w:sz w:val="20"/>
        </w:rPr>
        <w:t xml:space="preserve"> theists</w:t>
      </w:r>
      <w:r w:rsidR="009D339E" w:rsidRPr="00586435">
        <w:rPr>
          <w:rFonts w:ascii="Times New Roman" w:hAnsi="Times New Roman" w:cs="Times New Roman"/>
          <w:sz w:val="20"/>
        </w:rPr>
        <w:t xml:space="preserve"> who hold to </w:t>
      </w:r>
      <w:r w:rsidR="004A0F70" w:rsidRPr="00586435">
        <w:rPr>
          <w:rFonts w:ascii="Times New Roman" w:hAnsi="Times New Roman" w:cs="Times New Roman"/>
          <w:sz w:val="20"/>
        </w:rPr>
        <w:t xml:space="preserve">the third interpretation of beginningless </w:t>
      </w:r>
      <w:proofErr w:type="spellStart"/>
      <w:r w:rsidR="004A0F70" w:rsidRPr="00586435">
        <w:rPr>
          <w:rFonts w:ascii="Times New Roman" w:hAnsi="Times New Roman" w:cs="Times New Roman"/>
          <w:i/>
          <w:iCs/>
          <w:sz w:val="20"/>
        </w:rPr>
        <w:t>karman</w:t>
      </w:r>
      <w:proofErr w:type="spellEnd"/>
      <w:r w:rsidR="004A0F70" w:rsidRPr="00586435">
        <w:rPr>
          <w:rFonts w:ascii="Times New Roman" w:hAnsi="Times New Roman" w:cs="Times New Roman"/>
          <w:i/>
          <w:iCs/>
          <w:sz w:val="20"/>
        </w:rPr>
        <w:t xml:space="preserve"> </w:t>
      </w:r>
      <w:r w:rsidR="009D339E" w:rsidRPr="00586435">
        <w:rPr>
          <w:rFonts w:ascii="Times New Roman" w:hAnsi="Times New Roman" w:cs="Times New Roman"/>
          <w:sz w:val="20"/>
        </w:rPr>
        <w:t>can defend the KCA by employing E</w:t>
      </w:r>
      <w:r w:rsidR="009D339E" w:rsidRPr="00586435">
        <w:rPr>
          <w:rFonts w:ascii="Times New Roman" w:hAnsi="Times New Roman" w:cs="Times New Roman"/>
          <w:sz w:val="20"/>
          <w:vertAlign w:val="subscript"/>
        </w:rPr>
        <w:t>1</w:t>
      </w:r>
      <w:r w:rsidR="006D7BE5" w:rsidRPr="00586435">
        <w:rPr>
          <w:rFonts w:ascii="Times New Roman" w:hAnsi="Times New Roman" w:cs="Times New Roman"/>
          <w:sz w:val="20"/>
        </w:rPr>
        <w:t xml:space="preserve"> </w:t>
      </w:r>
      <w:r w:rsidR="009D339E" w:rsidRPr="00586435">
        <w:rPr>
          <w:rFonts w:ascii="Times New Roman" w:hAnsi="Times New Roman" w:cs="Times New Roman"/>
          <w:sz w:val="20"/>
        </w:rPr>
        <w:t>arguments</w:t>
      </w:r>
      <w:r w:rsidR="00F36354">
        <w:rPr>
          <w:rFonts w:ascii="Times New Roman" w:hAnsi="Times New Roman" w:cs="Times New Roman"/>
          <w:sz w:val="20"/>
        </w:rPr>
        <w:t xml:space="preserve"> </w:t>
      </w:r>
      <w:r w:rsidR="00F36354" w:rsidRPr="00586435">
        <w:rPr>
          <w:rFonts w:ascii="Times New Roman" w:hAnsi="Times New Roman" w:cs="Times New Roman"/>
          <w:sz w:val="20"/>
        </w:rPr>
        <w:t>(and arguably, E</w:t>
      </w:r>
      <w:r w:rsidR="00F36354" w:rsidRPr="00586435">
        <w:rPr>
          <w:rFonts w:ascii="Times New Roman" w:hAnsi="Times New Roman" w:cs="Times New Roman"/>
          <w:sz w:val="20"/>
          <w:vertAlign w:val="subscript"/>
        </w:rPr>
        <w:t>2</w:t>
      </w:r>
      <w:r w:rsidR="00F36354" w:rsidRPr="00586435">
        <w:rPr>
          <w:rFonts w:ascii="Times New Roman" w:hAnsi="Times New Roman" w:cs="Times New Roman"/>
          <w:sz w:val="20"/>
        </w:rPr>
        <w:t xml:space="preserve"> arguments if they hold to the doctrine of the fall)</w:t>
      </w:r>
      <w:r w:rsidR="009D339E" w:rsidRPr="00586435">
        <w:rPr>
          <w:rFonts w:ascii="Times New Roman" w:hAnsi="Times New Roman" w:cs="Times New Roman"/>
          <w:sz w:val="20"/>
        </w:rPr>
        <w:t xml:space="preserve">, NAI arguments and NIR arguments. </w:t>
      </w:r>
    </w:p>
    <w:p w14:paraId="2B1A64EF" w14:textId="1E22F2C2" w:rsidR="00AE4546" w:rsidRPr="00586435" w:rsidRDefault="00AE4546" w:rsidP="00AF57D7">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It should be noted, however, that </w:t>
      </w:r>
      <w:r w:rsidR="008062B5" w:rsidRPr="00586435">
        <w:rPr>
          <w:rFonts w:ascii="Times New Roman" w:hAnsi="Times New Roman" w:cs="Times New Roman"/>
          <w:sz w:val="20"/>
        </w:rPr>
        <w:t xml:space="preserve">if </w:t>
      </w:r>
      <w:r w:rsidRPr="00586435">
        <w:rPr>
          <w:rFonts w:ascii="Times New Roman" w:hAnsi="Times New Roman" w:cs="Times New Roman"/>
          <w:sz w:val="20"/>
        </w:rPr>
        <w:t xml:space="preserve">a </w:t>
      </w:r>
      <w:proofErr w:type="spellStart"/>
      <w:r w:rsidRPr="00586435">
        <w:rPr>
          <w:rFonts w:ascii="Times New Roman" w:hAnsi="Times New Roman" w:cs="Times New Roman"/>
          <w:sz w:val="20"/>
        </w:rPr>
        <w:t>Vedānti</w:t>
      </w:r>
      <w:r w:rsidR="00265A30">
        <w:rPr>
          <w:rFonts w:ascii="Times New Roman" w:hAnsi="Times New Roman" w:cs="Times New Roman"/>
          <w:sz w:val="20"/>
        </w:rPr>
        <w:t>c</w:t>
      </w:r>
      <w:proofErr w:type="spellEnd"/>
      <w:r w:rsidR="00265A30">
        <w:rPr>
          <w:rFonts w:ascii="Times New Roman" w:hAnsi="Times New Roman" w:cs="Times New Roman"/>
          <w:sz w:val="20"/>
        </w:rPr>
        <w:t xml:space="preserve"> theist</w:t>
      </w:r>
      <w:r w:rsidRPr="00586435">
        <w:rPr>
          <w:rFonts w:ascii="Times New Roman" w:hAnsi="Times New Roman" w:cs="Times New Roman"/>
          <w:sz w:val="20"/>
        </w:rPr>
        <w:t xml:space="preserve"> holds to</w:t>
      </w:r>
      <w:r w:rsidR="00F401C8" w:rsidRPr="00586435">
        <w:rPr>
          <w:rFonts w:ascii="Times New Roman" w:hAnsi="Times New Roman" w:cs="Times New Roman"/>
          <w:sz w:val="20"/>
        </w:rPr>
        <w:t xml:space="preserve"> the second interpretation of beginningless </w:t>
      </w:r>
      <w:proofErr w:type="spellStart"/>
      <w:r w:rsidR="00F401C8" w:rsidRPr="00586435">
        <w:rPr>
          <w:rFonts w:ascii="Times New Roman" w:hAnsi="Times New Roman" w:cs="Times New Roman"/>
          <w:i/>
          <w:iCs/>
          <w:sz w:val="20"/>
        </w:rPr>
        <w:t>karman</w:t>
      </w:r>
      <w:proofErr w:type="spellEnd"/>
      <w:r w:rsidR="00F401C8" w:rsidRPr="00586435">
        <w:rPr>
          <w:rFonts w:ascii="Times New Roman" w:hAnsi="Times New Roman" w:cs="Times New Roman"/>
          <w:i/>
          <w:iCs/>
          <w:sz w:val="20"/>
        </w:rPr>
        <w:t xml:space="preserve"> </w:t>
      </w:r>
      <w:r w:rsidRPr="00586435">
        <w:rPr>
          <w:rFonts w:ascii="Times New Roman" w:hAnsi="Times New Roman" w:cs="Times New Roman"/>
          <w:sz w:val="20"/>
        </w:rPr>
        <w:t xml:space="preserve">due to a commitment to anti-realism about causation (on this view, the </w:t>
      </w:r>
      <w:proofErr w:type="spellStart"/>
      <w:r w:rsidRPr="00586435">
        <w:rPr>
          <w:rFonts w:ascii="Times New Roman" w:hAnsi="Times New Roman" w:cs="Times New Roman"/>
          <w:sz w:val="20"/>
        </w:rPr>
        <w:t>Vedānti</w:t>
      </w:r>
      <w:r w:rsidR="00265A30">
        <w:rPr>
          <w:rFonts w:ascii="Times New Roman" w:hAnsi="Times New Roman" w:cs="Times New Roman"/>
          <w:sz w:val="20"/>
        </w:rPr>
        <w:t>c</w:t>
      </w:r>
      <w:proofErr w:type="spellEnd"/>
      <w:r w:rsidR="00265A30">
        <w:rPr>
          <w:rFonts w:ascii="Times New Roman" w:hAnsi="Times New Roman" w:cs="Times New Roman"/>
          <w:sz w:val="20"/>
        </w:rPr>
        <w:t xml:space="preserve"> theist</w:t>
      </w:r>
      <w:r w:rsidRPr="00586435">
        <w:rPr>
          <w:rFonts w:ascii="Times New Roman" w:hAnsi="Times New Roman" w:cs="Times New Roman"/>
          <w:sz w:val="20"/>
        </w:rPr>
        <w:t xml:space="preserve"> would deny that their view entails an infinite </w:t>
      </w:r>
      <w:r w:rsidR="00734FD1">
        <w:rPr>
          <w:rFonts w:ascii="Times New Roman" w:hAnsi="Times New Roman" w:cs="Times New Roman"/>
          <w:sz w:val="20"/>
        </w:rPr>
        <w:t xml:space="preserve">causal </w:t>
      </w:r>
      <w:r w:rsidRPr="00586435">
        <w:rPr>
          <w:rFonts w:ascii="Times New Roman" w:hAnsi="Times New Roman" w:cs="Times New Roman"/>
          <w:sz w:val="20"/>
        </w:rPr>
        <w:t xml:space="preserve">regress because they deny that causation is a structural feature of the world), this causal anti-realism undermines the KCA’s causal principle (its first premise), which </w:t>
      </w:r>
      <w:r w:rsidR="000F2912">
        <w:rPr>
          <w:rFonts w:ascii="Times New Roman" w:hAnsi="Times New Roman" w:cs="Times New Roman"/>
          <w:sz w:val="20"/>
        </w:rPr>
        <w:t xml:space="preserve">seems to </w:t>
      </w:r>
      <w:r w:rsidRPr="00586435">
        <w:rPr>
          <w:rFonts w:ascii="Times New Roman" w:hAnsi="Times New Roman" w:cs="Times New Roman"/>
          <w:sz w:val="20"/>
        </w:rPr>
        <w:t xml:space="preserve">require causal realism. Nevertheless, as far as I am aware, there are no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doctrinal commitments to causal anti-realism, </w:t>
      </w:r>
      <w:r w:rsidR="008062B5" w:rsidRPr="00586435">
        <w:rPr>
          <w:rFonts w:ascii="Times New Roman" w:hAnsi="Times New Roman" w:cs="Times New Roman"/>
          <w:sz w:val="20"/>
        </w:rPr>
        <w:t xml:space="preserve">and so the point remains that there are various ways for a </w:t>
      </w:r>
      <w:proofErr w:type="spellStart"/>
      <w:r w:rsidR="008062B5" w:rsidRPr="00586435">
        <w:rPr>
          <w:rFonts w:ascii="Times New Roman" w:hAnsi="Times New Roman" w:cs="Times New Roman"/>
          <w:sz w:val="20"/>
        </w:rPr>
        <w:t>Vedānti</w:t>
      </w:r>
      <w:r w:rsidR="00265A30">
        <w:rPr>
          <w:rFonts w:ascii="Times New Roman" w:hAnsi="Times New Roman" w:cs="Times New Roman"/>
          <w:sz w:val="20"/>
        </w:rPr>
        <w:t>c</w:t>
      </w:r>
      <w:proofErr w:type="spellEnd"/>
      <w:r w:rsidR="00265A30">
        <w:rPr>
          <w:rFonts w:ascii="Times New Roman" w:hAnsi="Times New Roman" w:cs="Times New Roman"/>
          <w:sz w:val="20"/>
        </w:rPr>
        <w:t xml:space="preserve"> theist</w:t>
      </w:r>
      <w:r w:rsidR="008062B5" w:rsidRPr="00586435">
        <w:rPr>
          <w:rFonts w:ascii="Times New Roman" w:hAnsi="Times New Roman" w:cs="Times New Roman"/>
          <w:sz w:val="20"/>
        </w:rPr>
        <w:t xml:space="preserve"> to defend KCAs, even if some </w:t>
      </w:r>
      <w:proofErr w:type="spellStart"/>
      <w:r w:rsidR="008062B5" w:rsidRPr="00586435">
        <w:rPr>
          <w:rFonts w:ascii="Times New Roman" w:hAnsi="Times New Roman" w:cs="Times New Roman"/>
          <w:sz w:val="20"/>
        </w:rPr>
        <w:t>Vedāntic</w:t>
      </w:r>
      <w:proofErr w:type="spellEnd"/>
      <w:r w:rsidR="008062B5" w:rsidRPr="00586435">
        <w:rPr>
          <w:rFonts w:ascii="Times New Roman" w:hAnsi="Times New Roman" w:cs="Times New Roman"/>
          <w:sz w:val="20"/>
        </w:rPr>
        <w:t xml:space="preserve"> views stand in tension with KCAs. </w:t>
      </w:r>
    </w:p>
    <w:p w14:paraId="43706B37" w14:textId="60FC8531" w:rsidR="009D339E" w:rsidRPr="00586435" w:rsidRDefault="009D339E"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Hence, non-</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theists who defend </w:t>
      </w:r>
      <w:r w:rsidR="006D7BE5" w:rsidRPr="00586435">
        <w:rPr>
          <w:rFonts w:ascii="Times New Roman" w:hAnsi="Times New Roman" w:cs="Times New Roman"/>
          <w:sz w:val="20"/>
        </w:rPr>
        <w:t>KCAs</w:t>
      </w:r>
      <w:r w:rsidRPr="00586435">
        <w:rPr>
          <w:rFonts w:ascii="Times New Roman" w:hAnsi="Times New Roman" w:cs="Times New Roman"/>
          <w:sz w:val="20"/>
        </w:rPr>
        <w:t xml:space="preserve"> have further work to do if they wish to show that KCAs provide reasons for belief in their conception of God (instead of a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conception of God).</w:t>
      </w:r>
      <w:r w:rsidR="001E5850" w:rsidRPr="00586435">
        <w:rPr>
          <w:rFonts w:ascii="Times New Roman" w:hAnsi="Times New Roman" w:cs="Times New Roman"/>
          <w:sz w:val="20"/>
        </w:rPr>
        <w:t xml:space="preserve"> </w:t>
      </w:r>
      <w:proofErr w:type="spellStart"/>
      <w:r w:rsidR="001E5850" w:rsidRPr="00586435">
        <w:rPr>
          <w:rFonts w:ascii="Times New Roman" w:hAnsi="Times New Roman" w:cs="Times New Roman"/>
          <w:sz w:val="20"/>
        </w:rPr>
        <w:t>Vedāntic</w:t>
      </w:r>
      <w:proofErr w:type="spellEnd"/>
      <w:r w:rsidR="001E5850" w:rsidRPr="00586435">
        <w:rPr>
          <w:rFonts w:ascii="Times New Roman" w:hAnsi="Times New Roman" w:cs="Times New Roman"/>
          <w:sz w:val="20"/>
        </w:rPr>
        <w:t xml:space="preserve"> theists have a similar challenge as well (in arguing for their view over competing views). </w:t>
      </w:r>
    </w:p>
    <w:p w14:paraId="7FD7C1DA" w14:textId="1334CE2C" w:rsidR="006D7BE5" w:rsidRPr="00586435" w:rsidRDefault="006D7BE5" w:rsidP="00A46B05">
      <w:pPr>
        <w:spacing w:line="480" w:lineRule="auto"/>
        <w:ind w:firstLine="720"/>
        <w:contextualSpacing/>
        <w:rPr>
          <w:rFonts w:ascii="Times New Roman" w:hAnsi="Times New Roman" w:cs="Times New Roman"/>
          <w:sz w:val="20"/>
        </w:rPr>
      </w:pPr>
    </w:p>
    <w:p w14:paraId="6BD618C4" w14:textId="51054CE9" w:rsidR="006D7BE5" w:rsidRPr="00586435" w:rsidRDefault="006D7BE5" w:rsidP="00A46B05">
      <w:pPr>
        <w:spacing w:line="480" w:lineRule="auto"/>
        <w:contextualSpacing/>
        <w:rPr>
          <w:rFonts w:ascii="Times New Roman" w:hAnsi="Times New Roman" w:cs="Times New Roman"/>
          <w:b/>
          <w:bCs/>
          <w:sz w:val="20"/>
        </w:rPr>
      </w:pPr>
      <w:r w:rsidRPr="00586435">
        <w:rPr>
          <w:rFonts w:ascii="Times New Roman" w:hAnsi="Times New Roman" w:cs="Times New Roman"/>
          <w:b/>
          <w:bCs/>
          <w:sz w:val="20"/>
        </w:rPr>
        <w:t xml:space="preserve">Philosophical Advantages of </w:t>
      </w:r>
      <w:r w:rsidR="00BF1385" w:rsidRPr="00586435">
        <w:rPr>
          <w:rFonts w:ascii="Times New Roman" w:hAnsi="Times New Roman" w:cs="Times New Roman"/>
          <w:b/>
          <w:bCs/>
          <w:sz w:val="20"/>
        </w:rPr>
        <w:t xml:space="preserve">Certain </w:t>
      </w:r>
      <w:proofErr w:type="spellStart"/>
      <w:r w:rsidRPr="00586435">
        <w:rPr>
          <w:rFonts w:ascii="Times New Roman" w:hAnsi="Times New Roman" w:cs="Times New Roman"/>
          <w:b/>
          <w:bCs/>
          <w:sz w:val="20"/>
        </w:rPr>
        <w:t>Vedāntic</w:t>
      </w:r>
      <w:proofErr w:type="spellEnd"/>
      <w:r w:rsidRPr="00586435">
        <w:rPr>
          <w:rFonts w:ascii="Times New Roman" w:hAnsi="Times New Roman" w:cs="Times New Roman"/>
          <w:b/>
          <w:bCs/>
          <w:sz w:val="20"/>
        </w:rPr>
        <w:t xml:space="preserve"> </w:t>
      </w:r>
      <w:r w:rsidR="00BF1385" w:rsidRPr="00586435">
        <w:rPr>
          <w:rFonts w:ascii="Times New Roman" w:hAnsi="Times New Roman" w:cs="Times New Roman"/>
          <w:b/>
          <w:bCs/>
          <w:sz w:val="20"/>
        </w:rPr>
        <w:t>Views</w:t>
      </w:r>
      <w:r w:rsidRPr="00586435">
        <w:rPr>
          <w:rFonts w:ascii="Times New Roman" w:hAnsi="Times New Roman" w:cs="Times New Roman"/>
          <w:b/>
          <w:bCs/>
          <w:sz w:val="20"/>
        </w:rPr>
        <w:t xml:space="preserve"> </w:t>
      </w:r>
    </w:p>
    <w:p w14:paraId="60CD355E" w14:textId="01C22CC9" w:rsidR="009D339E" w:rsidRPr="00586435" w:rsidRDefault="009D339E"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 xml:space="preserve">As we have now seen, certain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views have </w:t>
      </w:r>
      <w:r w:rsidR="00AA53D9" w:rsidRPr="00586435">
        <w:rPr>
          <w:rFonts w:ascii="Times New Roman" w:hAnsi="Times New Roman" w:cs="Times New Roman"/>
          <w:sz w:val="20"/>
        </w:rPr>
        <w:t xml:space="preserve">some </w:t>
      </w:r>
      <w:r w:rsidRPr="00586435">
        <w:rPr>
          <w:rFonts w:ascii="Times New Roman" w:hAnsi="Times New Roman" w:cs="Times New Roman"/>
          <w:sz w:val="20"/>
        </w:rPr>
        <w:t>philosophical disadvantages relative to non-</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views insofar as KCAs are concerned – given certain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views’ commitment</w:t>
      </w:r>
      <w:r w:rsidR="0084541F" w:rsidRPr="00586435">
        <w:rPr>
          <w:rFonts w:ascii="Times New Roman" w:hAnsi="Times New Roman" w:cs="Times New Roman"/>
          <w:sz w:val="20"/>
        </w:rPr>
        <w:t>s</w:t>
      </w:r>
      <w:r w:rsidRPr="00586435">
        <w:rPr>
          <w:rFonts w:ascii="Times New Roman" w:hAnsi="Times New Roman" w:cs="Times New Roman"/>
          <w:sz w:val="20"/>
        </w:rPr>
        <w:t xml:space="preserve"> to actual infinites or to infinite </w:t>
      </w:r>
      <w:r w:rsidR="00734FD1">
        <w:rPr>
          <w:rFonts w:ascii="Times New Roman" w:hAnsi="Times New Roman" w:cs="Times New Roman"/>
          <w:sz w:val="20"/>
        </w:rPr>
        <w:t xml:space="preserve">causal </w:t>
      </w:r>
      <w:r w:rsidRPr="00586435">
        <w:rPr>
          <w:rFonts w:ascii="Times New Roman" w:hAnsi="Times New Roman" w:cs="Times New Roman"/>
          <w:sz w:val="20"/>
        </w:rPr>
        <w:t xml:space="preserve">regresses, </w:t>
      </w:r>
      <w:r w:rsidR="00254CD8">
        <w:rPr>
          <w:rFonts w:ascii="Times New Roman" w:hAnsi="Times New Roman" w:cs="Times New Roman"/>
          <w:sz w:val="20"/>
        </w:rPr>
        <w:t xml:space="preserve">certain </w:t>
      </w:r>
      <w:proofErr w:type="spellStart"/>
      <w:r w:rsidR="00254CD8">
        <w:rPr>
          <w:rFonts w:ascii="Times New Roman" w:hAnsi="Times New Roman" w:cs="Times New Roman"/>
          <w:sz w:val="20"/>
        </w:rPr>
        <w:t>Vedāntins</w:t>
      </w:r>
      <w:proofErr w:type="spellEnd"/>
      <w:r w:rsidR="00254CD8">
        <w:rPr>
          <w:rFonts w:ascii="Times New Roman" w:hAnsi="Times New Roman" w:cs="Times New Roman"/>
          <w:sz w:val="20"/>
        </w:rPr>
        <w:t xml:space="preserve"> may not use </w:t>
      </w:r>
      <w:r w:rsidR="0084541F" w:rsidRPr="00586435">
        <w:rPr>
          <w:rFonts w:ascii="Times New Roman" w:hAnsi="Times New Roman" w:cs="Times New Roman"/>
          <w:sz w:val="20"/>
        </w:rPr>
        <w:t>NAI or NIR arguments, and the</w:t>
      </w:r>
      <w:r w:rsidR="00862459">
        <w:rPr>
          <w:rFonts w:ascii="Times New Roman" w:hAnsi="Times New Roman" w:cs="Times New Roman"/>
          <w:sz w:val="20"/>
        </w:rPr>
        <w:t xml:space="preserve"> conclusions of these</w:t>
      </w:r>
      <w:r w:rsidR="0084541F" w:rsidRPr="00586435">
        <w:rPr>
          <w:rFonts w:ascii="Times New Roman" w:hAnsi="Times New Roman" w:cs="Times New Roman"/>
          <w:sz w:val="20"/>
        </w:rPr>
        <w:t xml:space="preserve"> arguments </w:t>
      </w:r>
      <w:r w:rsidR="00ED6036">
        <w:rPr>
          <w:rFonts w:ascii="Times New Roman" w:hAnsi="Times New Roman" w:cs="Times New Roman"/>
          <w:sz w:val="20"/>
        </w:rPr>
        <w:t xml:space="preserve">are inconsistent with certain </w:t>
      </w:r>
      <w:proofErr w:type="spellStart"/>
      <w:r w:rsidR="0084541F" w:rsidRPr="00586435">
        <w:rPr>
          <w:rFonts w:ascii="Times New Roman" w:hAnsi="Times New Roman" w:cs="Times New Roman"/>
          <w:sz w:val="20"/>
        </w:rPr>
        <w:t>Vedāntic</w:t>
      </w:r>
      <w:proofErr w:type="spellEnd"/>
      <w:r w:rsidR="0084541F" w:rsidRPr="00586435">
        <w:rPr>
          <w:rFonts w:ascii="Times New Roman" w:hAnsi="Times New Roman" w:cs="Times New Roman"/>
          <w:sz w:val="20"/>
        </w:rPr>
        <w:t xml:space="preserve"> views. However, it is worth noting that these disadvantages are absent in the case of</w:t>
      </w:r>
      <w:r w:rsidR="009958F9" w:rsidRPr="00586435">
        <w:rPr>
          <w:rFonts w:ascii="Times New Roman" w:hAnsi="Times New Roman" w:cs="Times New Roman"/>
          <w:sz w:val="20"/>
        </w:rPr>
        <w:t xml:space="preserve"> the </w:t>
      </w:r>
      <w:r w:rsidR="0000015E" w:rsidRPr="00586435">
        <w:rPr>
          <w:rFonts w:ascii="Times New Roman" w:hAnsi="Times New Roman" w:cs="Times New Roman"/>
          <w:sz w:val="20"/>
        </w:rPr>
        <w:t xml:space="preserve">third interpretation of beginningless </w:t>
      </w:r>
      <w:proofErr w:type="spellStart"/>
      <w:r w:rsidR="0000015E" w:rsidRPr="00586435">
        <w:rPr>
          <w:rFonts w:ascii="Times New Roman" w:hAnsi="Times New Roman" w:cs="Times New Roman"/>
          <w:i/>
          <w:iCs/>
          <w:sz w:val="20"/>
        </w:rPr>
        <w:t>karman</w:t>
      </w:r>
      <w:proofErr w:type="spellEnd"/>
      <w:r w:rsidR="0000015E" w:rsidRPr="00586435">
        <w:rPr>
          <w:rFonts w:ascii="Times New Roman" w:hAnsi="Times New Roman" w:cs="Times New Roman"/>
          <w:sz w:val="20"/>
        </w:rPr>
        <w:t xml:space="preserve">. </w:t>
      </w:r>
    </w:p>
    <w:p w14:paraId="689312E3" w14:textId="5D392867" w:rsidR="0084541F" w:rsidRPr="00586435" w:rsidRDefault="0084541F"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As I shall now argue,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w:t>
      </w:r>
      <w:r w:rsidR="0000015E" w:rsidRPr="00586435">
        <w:rPr>
          <w:rFonts w:ascii="Times New Roman" w:hAnsi="Times New Roman" w:cs="Times New Roman"/>
          <w:sz w:val="20"/>
        </w:rPr>
        <w:t>traditions</w:t>
      </w:r>
      <w:r w:rsidRPr="00586435">
        <w:rPr>
          <w:rFonts w:ascii="Times New Roman" w:hAnsi="Times New Roman" w:cs="Times New Roman"/>
          <w:sz w:val="20"/>
        </w:rPr>
        <w:t xml:space="preserve"> do nevertheless have</w:t>
      </w:r>
      <w:r w:rsidR="00AA53D9" w:rsidRPr="00586435">
        <w:rPr>
          <w:rFonts w:ascii="Times New Roman" w:hAnsi="Times New Roman" w:cs="Times New Roman"/>
          <w:sz w:val="20"/>
        </w:rPr>
        <w:t xml:space="preserve"> some</w:t>
      </w:r>
      <w:r w:rsidRPr="00586435">
        <w:rPr>
          <w:rFonts w:ascii="Times New Roman" w:hAnsi="Times New Roman" w:cs="Times New Roman"/>
          <w:sz w:val="20"/>
        </w:rPr>
        <w:t xml:space="preserve"> philosophical advantages relative to non-</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w:t>
      </w:r>
      <w:r w:rsidR="0000015E" w:rsidRPr="00586435">
        <w:rPr>
          <w:rFonts w:ascii="Times New Roman" w:hAnsi="Times New Roman" w:cs="Times New Roman"/>
          <w:sz w:val="20"/>
        </w:rPr>
        <w:t>traditions</w:t>
      </w:r>
      <w:r w:rsidRPr="00586435">
        <w:rPr>
          <w:rFonts w:ascii="Times New Roman" w:hAnsi="Times New Roman" w:cs="Times New Roman"/>
          <w:sz w:val="20"/>
        </w:rPr>
        <w:t xml:space="preserve"> insofar as LCAs and KCAs are concerned. Specifically, </w:t>
      </w:r>
      <w:proofErr w:type="spellStart"/>
      <w:r w:rsidRPr="00586435">
        <w:rPr>
          <w:rFonts w:ascii="Times New Roman" w:hAnsi="Times New Roman" w:cs="Times New Roman"/>
          <w:sz w:val="20"/>
        </w:rPr>
        <w:t>Vedāntic</w:t>
      </w:r>
      <w:proofErr w:type="spellEnd"/>
      <w:r w:rsidRPr="00586435">
        <w:rPr>
          <w:rFonts w:ascii="Times New Roman" w:hAnsi="Times New Roman" w:cs="Times New Roman"/>
          <w:sz w:val="20"/>
        </w:rPr>
        <w:t xml:space="preserve"> </w:t>
      </w:r>
      <w:r w:rsidR="0000015E" w:rsidRPr="00586435">
        <w:rPr>
          <w:rFonts w:ascii="Times New Roman" w:hAnsi="Times New Roman" w:cs="Times New Roman"/>
          <w:sz w:val="20"/>
        </w:rPr>
        <w:t>traditions</w:t>
      </w:r>
      <w:r w:rsidRPr="00586435">
        <w:rPr>
          <w:rFonts w:ascii="Times New Roman" w:hAnsi="Times New Roman" w:cs="Times New Roman"/>
          <w:sz w:val="20"/>
        </w:rPr>
        <w:t xml:space="preserve"> are more resistant to what can be termed the “competing principles” objection to both LCAs and KCAs. </w:t>
      </w:r>
    </w:p>
    <w:p w14:paraId="753CB245" w14:textId="1F30BF6A" w:rsidR="0021202C" w:rsidRDefault="00B144C7" w:rsidP="00E529B8">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The competing principles objection is as follows. One reason (but not the only reason) given in defense of the PSR and the</w:t>
      </w:r>
      <w:r w:rsidR="006D7BE5" w:rsidRPr="00586435">
        <w:rPr>
          <w:rFonts w:ascii="Times New Roman" w:hAnsi="Times New Roman" w:cs="Times New Roman"/>
          <w:sz w:val="20"/>
        </w:rPr>
        <w:t xml:space="preserve"> KCA’s </w:t>
      </w:r>
      <w:r w:rsidRPr="00586435">
        <w:rPr>
          <w:rFonts w:ascii="Times New Roman" w:hAnsi="Times New Roman" w:cs="Times New Roman"/>
          <w:sz w:val="20"/>
        </w:rPr>
        <w:t>causal principle</w:t>
      </w:r>
      <w:r w:rsidR="0005684A">
        <w:rPr>
          <w:rFonts w:ascii="Times New Roman" w:hAnsi="Times New Roman" w:cs="Times New Roman"/>
          <w:sz w:val="20"/>
        </w:rPr>
        <w:t xml:space="preserve"> </w:t>
      </w:r>
      <w:r w:rsidRPr="00586435">
        <w:rPr>
          <w:rFonts w:ascii="Times New Roman" w:hAnsi="Times New Roman" w:cs="Times New Roman"/>
          <w:sz w:val="20"/>
        </w:rPr>
        <w:t xml:space="preserve">the inductive support </w:t>
      </w:r>
      <w:r w:rsidR="0005684A">
        <w:rPr>
          <w:rFonts w:ascii="Times New Roman" w:hAnsi="Times New Roman" w:cs="Times New Roman"/>
          <w:sz w:val="20"/>
        </w:rPr>
        <w:t xml:space="preserve">that </w:t>
      </w:r>
      <w:r w:rsidRPr="00586435">
        <w:rPr>
          <w:rFonts w:ascii="Times New Roman" w:hAnsi="Times New Roman" w:cs="Times New Roman"/>
          <w:sz w:val="20"/>
        </w:rPr>
        <w:t xml:space="preserve">each principle enjoys. </w:t>
      </w:r>
      <w:r w:rsidR="0005684A">
        <w:rPr>
          <w:rFonts w:ascii="Times New Roman" w:hAnsi="Times New Roman" w:cs="Times New Roman"/>
          <w:sz w:val="20"/>
        </w:rPr>
        <w:t>For instance</w:t>
      </w:r>
      <w:r w:rsidRPr="00586435">
        <w:rPr>
          <w:rFonts w:ascii="Times New Roman" w:hAnsi="Times New Roman" w:cs="Times New Roman"/>
          <w:sz w:val="20"/>
        </w:rPr>
        <w:t>,</w:t>
      </w:r>
      <w:r w:rsidR="001E5850" w:rsidRPr="00586435">
        <w:rPr>
          <w:rFonts w:ascii="Times New Roman" w:hAnsi="Times New Roman" w:cs="Times New Roman"/>
          <w:sz w:val="20"/>
        </w:rPr>
        <w:t xml:space="preserve"> defenders of</w:t>
      </w:r>
      <w:r w:rsidRPr="00586435">
        <w:rPr>
          <w:rFonts w:ascii="Times New Roman" w:hAnsi="Times New Roman" w:cs="Times New Roman"/>
          <w:sz w:val="20"/>
        </w:rPr>
        <w:t xml:space="preserve"> th</w:t>
      </w:r>
      <w:r w:rsidR="001E5850" w:rsidRPr="00586435">
        <w:rPr>
          <w:rFonts w:ascii="Times New Roman" w:hAnsi="Times New Roman" w:cs="Times New Roman"/>
          <w:sz w:val="20"/>
        </w:rPr>
        <w:t xml:space="preserve">e PSR argue that </w:t>
      </w:r>
      <w:r w:rsidR="0005684A">
        <w:rPr>
          <w:rFonts w:ascii="Times New Roman" w:hAnsi="Times New Roman" w:cs="Times New Roman"/>
          <w:sz w:val="20"/>
        </w:rPr>
        <w:t xml:space="preserve">induction supports </w:t>
      </w:r>
      <w:r w:rsidR="001E5850" w:rsidRPr="00586435">
        <w:rPr>
          <w:rFonts w:ascii="Times New Roman" w:hAnsi="Times New Roman" w:cs="Times New Roman"/>
          <w:sz w:val="20"/>
        </w:rPr>
        <w:t>this</w:t>
      </w:r>
      <w:r w:rsidRPr="00586435">
        <w:rPr>
          <w:rFonts w:ascii="Times New Roman" w:hAnsi="Times New Roman" w:cs="Times New Roman"/>
          <w:sz w:val="20"/>
        </w:rPr>
        <w:t xml:space="preserve"> principle</w:t>
      </w:r>
      <w:r w:rsidR="001751F0">
        <w:rPr>
          <w:rFonts w:ascii="Times New Roman" w:hAnsi="Times New Roman" w:cs="Times New Roman"/>
          <w:sz w:val="20"/>
        </w:rPr>
        <w:t xml:space="preserve"> because so far, we have not observed any contingent facts </w:t>
      </w:r>
      <w:r w:rsidR="009B4662">
        <w:rPr>
          <w:rFonts w:ascii="Times New Roman" w:hAnsi="Times New Roman" w:cs="Times New Roman"/>
          <w:sz w:val="20"/>
        </w:rPr>
        <w:t xml:space="preserve">or </w:t>
      </w:r>
      <w:r w:rsidR="009B4662">
        <w:rPr>
          <w:rFonts w:ascii="Times New Roman" w:hAnsi="Times New Roman" w:cs="Times New Roman"/>
          <w:sz w:val="20"/>
        </w:rPr>
        <w:lastRenderedPageBreak/>
        <w:t>states of affairs</w:t>
      </w:r>
      <w:r w:rsidR="001751F0">
        <w:rPr>
          <w:rFonts w:ascii="Times New Roman" w:hAnsi="Times New Roman" w:cs="Times New Roman"/>
          <w:sz w:val="20"/>
        </w:rPr>
        <w:t xml:space="preserve"> that lack an explanation.</w:t>
      </w:r>
      <w:r w:rsidR="00AC6552">
        <w:rPr>
          <w:rFonts w:ascii="Times New Roman" w:hAnsi="Times New Roman" w:cs="Times New Roman"/>
          <w:sz w:val="20"/>
        </w:rPr>
        <w:t xml:space="preserve"> </w:t>
      </w:r>
      <w:r w:rsidR="0021202C">
        <w:rPr>
          <w:rFonts w:ascii="Times New Roman" w:hAnsi="Times New Roman" w:cs="Times New Roman"/>
          <w:sz w:val="20"/>
        </w:rPr>
        <w:t xml:space="preserve">Similarly, defenders of the causal principle argue that </w:t>
      </w:r>
      <w:r w:rsidR="007B13C4">
        <w:rPr>
          <w:rFonts w:ascii="Times New Roman" w:hAnsi="Times New Roman" w:cs="Times New Roman"/>
          <w:sz w:val="20"/>
        </w:rPr>
        <w:t xml:space="preserve">induction supports this principle because we have not observed anything that begins to exist and yet lacks a cause. In both cases, there is a class of things (contingent facts and states of affairs in the case of the PSR, and things that begin to exist in the case of </w:t>
      </w:r>
      <w:r w:rsidR="006A0DEA">
        <w:rPr>
          <w:rFonts w:ascii="Times New Roman" w:hAnsi="Times New Roman" w:cs="Times New Roman"/>
          <w:sz w:val="20"/>
        </w:rPr>
        <w:t>the causal principle), and in our observations of the things th</w:t>
      </w:r>
      <w:r w:rsidR="00ED24D9">
        <w:rPr>
          <w:rFonts w:ascii="Times New Roman" w:hAnsi="Times New Roman" w:cs="Times New Roman"/>
          <w:sz w:val="20"/>
        </w:rPr>
        <w:t>at</w:t>
      </w:r>
      <w:r w:rsidR="006A0DEA">
        <w:rPr>
          <w:rFonts w:ascii="Times New Roman" w:hAnsi="Times New Roman" w:cs="Times New Roman"/>
          <w:sz w:val="20"/>
        </w:rPr>
        <w:t xml:space="preserve"> belong to this class</w:t>
      </w:r>
      <w:r w:rsidR="003923A7">
        <w:rPr>
          <w:rFonts w:ascii="Times New Roman" w:hAnsi="Times New Roman" w:cs="Times New Roman"/>
          <w:sz w:val="20"/>
        </w:rPr>
        <w:t>, we observe that all these things have a common property (“having an explanation” in the case of contingent facts and states of affairs and “having a cause” in the case of things that begin to exist)</w:t>
      </w:r>
      <w:r w:rsidR="00A50918">
        <w:rPr>
          <w:rFonts w:ascii="Times New Roman" w:hAnsi="Times New Roman" w:cs="Times New Roman"/>
          <w:sz w:val="20"/>
        </w:rPr>
        <w:t xml:space="preserve">. Thus, we infer that all the things that belong to this class have this property. </w:t>
      </w:r>
    </w:p>
    <w:p w14:paraId="0EAB86B9" w14:textId="0BC91E3E" w:rsidR="00897A23" w:rsidRPr="00586435" w:rsidRDefault="007204BB" w:rsidP="004E1C3A">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However, </w:t>
      </w:r>
      <w:r w:rsidR="0042074C" w:rsidRPr="00586435">
        <w:rPr>
          <w:rFonts w:ascii="Times New Roman" w:hAnsi="Times New Roman" w:cs="Times New Roman"/>
          <w:sz w:val="20"/>
        </w:rPr>
        <w:t>certain non</w:t>
      </w:r>
      <w:r w:rsidR="00834E9D" w:rsidRPr="00586435">
        <w:rPr>
          <w:rFonts w:ascii="Times New Roman" w:hAnsi="Times New Roman" w:cs="Times New Roman"/>
          <w:sz w:val="20"/>
        </w:rPr>
        <w:t>-</w:t>
      </w:r>
      <w:proofErr w:type="spellStart"/>
      <w:r w:rsidR="00834E9D" w:rsidRPr="00586435">
        <w:rPr>
          <w:rFonts w:ascii="Times New Roman" w:hAnsi="Times New Roman" w:cs="Times New Roman"/>
          <w:sz w:val="20"/>
        </w:rPr>
        <w:t>Vedāntic</w:t>
      </w:r>
      <w:proofErr w:type="spellEnd"/>
      <w:r w:rsidR="00834E9D" w:rsidRPr="00586435">
        <w:rPr>
          <w:rFonts w:ascii="Times New Roman" w:hAnsi="Times New Roman" w:cs="Times New Roman"/>
          <w:sz w:val="20"/>
        </w:rPr>
        <w:t xml:space="preserve"> </w:t>
      </w:r>
      <w:r w:rsidR="0042074C" w:rsidRPr="00586435">
        <w:rPr>
          <w:rFonts w:ascii="Times New Roman" w:hAnsi="Times New Roman" w:cs="Times New Roman"/>
          <w:sz w:val="20"/>
        </w:rPr>
        <w:t xml:space="preserve">conceptions of </w:t>
      </w:r>
      <w:r w:rsidR="00834E9D" w:rsidRPr="00586435">
        <w:rPr>
          <w:rFonts w:ascii="Times New Roman" w:hAnsi="Times New Roman" w:cs="Times New Roman"/>
          <w:sz w:val="20"/>
        </w:rPr>
        <w:t>God</w:t>
      </w:r>
      <w:r w:rsidR="008C21FF">
        <w:rPr>
          <w:rFonts w:ascii="Times New Roman" w:hAnsi="Times New Roman" w:cs="Times New Roman"/>
          <w:sz w:val="20"/>
        </w:rPr>
        <w:t>, such as certain Christian conceptions of God,</w:t>
      </w:r>
      <w:r w:rsidR="00834E9D" w:rsidRPr="00586435">
        <w:rPr>
          <w:rFonts w:ascii="Times New Roman" w:hAnsi="Times New Roman" w:cs="Times New Roman"/>
          <w:sz w:val="20"/>
        </w:rPr>
        <w:t xml:space="preserve"> </w:t>
      </w:r>
      <w:r w:rsidR="001B3474" w:rsidRPr="00586435">
        <w:rPr>
          <w:rFonts w:ascii="Times New Roman" w:hAnsi="Times New Roman" w:cs="Times New Roman"/>
          <w:sz w:val="20"/>
        </w:rPr>
        <w:t xml:space="preserve">conflict with </w:t>
      </w:r>
      <w:r w:rsidR="001B3474">
        <w:rPr>
          <w:rFonts w:ascii="Times New Roman" w:hAnsi="Times New Roman" w:cs="Times New Roman"/>
          <w:sz w:val="20"/>
        </w:rPr>
        <w:t xml:space="preserve">certain principles </w:t>
      </w:r>
      <w:r w:rsidR="00834E9D" w:rsidRPr="00586435">
        <w:rPr>
          <w:rFonts w:ascii="Times New Roman" w:hAnsi="Times New Roman" w:cs="Times New Roman"/>
          <w:sz w:val="20"/>
        </w:rPr>
        <w:t xml:space="preserve">that </w:t>
      </w:r>
      <w:r w:rsidR="007D60B7">
        <w:rPr>
          <w:rFonts w:ascii="Times New Roman" w:hAnsi="Times New Roman" w:cs="Times New Roman"/>
          <w:sz w:val="20"/>
        </w:rPr>
        <w:t>induction supports</w:t>
      </w:r>
      <w:r w:rsidR="00A50918">
        <w:rPr>
          <w:rFonts w:ascii="Times New Roman" w:hAnsi="Times New Roman" w:cs="Times New Roman"/>
          <w:sz w:val="20"/>
        </w:rPr>
        <w:t xml:space="preserve"> in a similar way</w:t>
      </w:r>
      <w:r w:rsidR="00834E9D" w:rsidRPr="00586435">
        <w:rPr>
          <w:rFonts w:ascii="Times New Roman" w:hAnsi="Times New Roman" w:cs="Times New Roman"/>
          <w:sz w:val="20"/>
        </w:rPr>
        <w:t xml:space="preserve">. </w:t>
      </w:r>
      <w:r w:rsidR="0042074C" w:rsidRPr="00586435">
        <w:rPr>
          <w:rFonts w:ascii="Times New Roman" w:hAnsi="Times New Roman" w:cs="Times New Roman"/>
          <w:sz w:val="20"/>
        </w:rPr>
        <w:t xml:space="preserve">One principle is the Principle of Material Causality (PMC), which states that “all things that have a beginning have a </w:t>
      </w:r>
      <w:r w:rsidR="0042074C" w:rsidRPr="00586435">
        <w:rPr>
          <w:rFonts w:ascii="Times New Roman" w:hAnsi="Times New Roman" w:cs="Times New Roman"/>
          <w:i/>
          <w:iCs/>
          <w:sz w:val="20"/>
        </w:rPr>
        <w:t>material</w:t>
      </w:r>
      <w:r w:rsidR="0042074C" w:rsidRPr="00586435">
        <w:rPr>
          <w:rFonts w:ascii="Times New Roman" w:hAnsi="Times New Roman" w:cs="Times New Roman"/>
          <w:sz w:val="20"/>
        </w:rPr>
        <w:t xml:space="preserve"> cause as well” (</w:t>
      </w:r>
      <w:r w:rsidR="00ED6C52" w:rsidRPr="00586435">
        <w:rPr>
          <w:rFonts w:ascii="Times New Roman" w:hAnsi="Times New Roman" w:cs="Times New Roman"/>
          <w:sz w:val="20"/>
        </w:rPr>
        <w:t>Rasmussen and Leon</w:t>
      </w:r>
      <w:r w:rsidR="0042074C" w:rsidRPr="00586435">
        <w:rPr>
          <w:rFonts w:ascii="Times New Roman" w:hAnsi="Times New Roman" w:cs="Times New Roman"/>
          <w:sz w:val="20"/>
        </w:rPr>
        <w:t xml:space="preserve"> 2019, </w:t>
      </w:r>
      <w:r w:rsidR="00130CD3">
        <w:rPr>
          <w:rFonts w:ascii="Times New Roman" w:hAnsi="Times New Roman" w:cs="Times New Roman"/>
          <w:sz w:val="20"/>
        </w:rPr>
        <w:t>33</w:t>
      </w:r>
      <w:r w:rsidR="0042074C" w:rsidRPr="00586435">
        <w:rPr>
          <w:rFonts w:ascii="Times New Roman" w:hAnsi="Times New Roman" w:cs="Times New Roman"/>
          <w:sz w:val="20"/>
        </w:rPr>
        <w:t>). Here, a material cause is the thing out of which a</w:t>
      </w:r>
      <w:r w:rsidR="006F5D1C" w:rsidRPr="00586435">
        <w:rPr>
          <w:rFonts w:ascii="Times New Roman" w:hAnsi="Times New Roman" w:cs="Times New Roman"/>
          <w:sz w:val="20"/>
        </w:rPr>
        <w:t>nother</w:t>
      </w:r>
      <w:r w:rsidR="0042074C" w:rsidRPr="00586435">
        <w:rPr>
          <w:rFonts w:ascii="Times New Roman" w:hAnsi="Times New Roman" w:cs="Times New Roman"/>
          <w:sz w:val="20"/>
        </w:rPr>
        <w:t xml:space="preserve"> </w:t>
      </w:r>
      <w:r w:rsidR="00117961" w:rsidRPr="00586435">
        <w:rPr>
          <w:rFonts w:ascii="Times New Roman" w:hAnsi="Times New Roman" w:cs="Times New Roman"/>
          <w:sz w:val="20"/>
        </w:rPr>
        <w:t>thing is made. So, the material cause of a table is the wood that it is made out of. The reason why the PMC conflicts with certain non-</w:t>
      </w:r>
      <w:proofErr w:type="spellStart"/>
      <w:r w:rsidR="00117961" w:rsidRPr="00586435">
        <w:rPr>
          <w:rFonts w:ascii="Times New Roman" w:hAnsi="Times New Roman" w:cs="Times New Roman"/>
          <w:sz w:val="20"/>
        </w:rPr>
        <w:t>Vedāntic</w:t>
      </w:r>
      <w:proofErr w:type="spellEnd"/>
      <w:r w:rsidR="00117961" w:rsidRPr="00586435">
        <w:rPr>
          <w:rFonts w:ascii="Times New Roman" w:hAnsi="Times New Roman" w:cs="Times New Roman"/>
          <w:sz w:val="20"/>
        </w:rPr>
        <w:t xml:space="preserve"> conceptions of God is because</w:t>
      </w:r>
      <w:r w:rsidR="00F64916">
        <w:rPr>
          <w:rFonts w:ascii="Times New Roman" w:hAnsi="Times New Roman" w:cs="Times New Roman"/>
          <w:sz w:val="20"/>
        </w:rPr>
        <w:t xml:space="preserve"> the</w:t>
      </w:r>
      <w:r w:rsidR="00117961" w:rsidRPr="00586435">
        <w:rPr>
          <w:rFonts w:ascii="Times New Roman" w:hAnsi="Times New Roman" w:cs="Times New Roman"/>
          <w:sz w:val="20"/>
        </w:rPr>
        <w:t xml:space="preserve"> PMC is inconsistent with </w:t>
      </w:r>
      <w:r w:rsidR="006F5D1C" w:rsidRPr="00586435">
        <w:rPr>
          <w:rFonts w:ascii="Times New Roman" w:hAnsi="Times New Roman" w:cs="Times New Roman"/>
          <w:sz w:val="20"/>
        </w:rPr>
        <w:t xml:space="preserve">certain </w:t>
      </w:r>
      <w:r w:rsidR="00117961" w:rsidRPr="00586435">
        <w:rPr>
          <w:rFonts w:ascii="Times New Roman" w:hAnsi="Times New Roman" w:cs="Times New Roman"/>
          <w:sz w:val="20"/>
        </w:rPr>
        <w:t xml:space="preserve">understandings of creation </w:t>
      </w:r>
      <w:r w:rsidR="00117961" w:rsidRPr="00586435">
        <w:rPr>
          <w:rFonts w:ascii="Times New Roman" w:hAnsi="Times New Roman" w:cs="Times New Roman"/>
          <w:i/>
          <w:iCs/>
          <w:sz w:val="20"/>
        </w:rPr>
        <w:t>ex nihilo</w:t>
      </w:r>
      <w:r w:rsidR="00117961" w:rsidRPr="00586435">
        <w:rPr>
          <w:rFonts w:ascii="Times New Roman" w:hAnsi="Times New Roman" w:cs="Times New Roman"/>
          <w:sz w:val="20"/>
        </w:rPr>
        <w:t xml:space="preserve"> that hold that God creates the world without a material cause</w:t>
      </w:r>
      <w:r w:rsidR="004A25E9">
        <w:rPr>
          <w:rFonts w:ascii="Times New Roman" w:hAnsi="Times New Roman" w:cs="Times New Roman"/>
          <w:sz w:val="20"/>
        </w:rPr>
        <w:t>, as certain Ch</w:t>
      </w:r>
      <w:r w:rsidR="00D4608D">
        <w:rPr>
          <w:rFonts w:ascii="Times New Roman" w:hAnsi="Times New Roman" w:cs="Times New Roman"/>
          <w:sz w:val="20"/>
        </w:rPr>
        <w:t>ristians state</w:t>
      </w:r>
      <w:r w:rsidR="00117961" w:rsidRPr="00586435">
        <w:rPr>
          <w:rFonts w:ascii="Times New Roman" w:hAnsi="Times New Roman" w:cs="Times New Roman"/>
          <w:sz w:val="20"/>
        </w:rPr>
        <w:t xml:space="preserve">. So, if a theist holds to this notion of creation </w:t>
      </w:r>
      <w:r w:rsidR="00117961" w:rsidRPr="00586435">
        <w:rPr>
          <w:rFonts w:ascii="Times New Roman" w:hAnsi="Times New Roman" w:cs="Times New Roman"/>
          <w:i/>
          <w:iCs/>
          <w:sz w:val="20"/>
        </w:rPr>
        <w:t>ex nihilo</w:t>
      </w:r>
      <w:r w:rsidR="00117961" w:rsidRPr="00586435">
        <w:rPr>
          <w:rFonts w:ascii="Times New Roman" w:hAnsi="Times New Roman" w:cs="Times New Roman"/>
          <w:sz w:val="20"/>
        </w:rPr>
        <w:t>, they face a challenge in defending LCAs or KCAs</w:t>
      </w:r>
      <w:r w:rsidR="00897A23" w:rsidRPr="00586435">
        <w:rPr>
          <w:rFonts w:ascii="Times New Roman" w:hAnsi="Times New Roman" w:cs="Times New Roman"/>
          <w:sz w:val="20"/>
        </w:rPr>
        <w:t xml:space="preserve">. </w:t>
      </w:r>
      <w:r w:rsidR="00AD12E4">
        <w:rPr>
          <w:rFonts w:ascii="Times New Roman" w:hAnsi="Times New Roman" w:cs="Times New Roman"/>
          <w:sz w:val="20"/>
        </w:rPr>
        <w:t xml:space="preserve">This is because </w:t>
      </w:r>
      <w:r w:rsidR="00982326">
        <w:rPr>
          <w:rFonts w:ascii="Times New Roman" w:hAnsi="Times New Roman" w:cs="Times New Roman"/>
          <w:sz w:val="20"/>
        </w:rPr>
        <w:t>induction supports the PMC in a manner similar to how it supports the PSR and the causal principle</w:t>
      </w:r>
      <w:r w:rsidR="00CF606F">
        <w:rPr>
          <w:rFonts w:ascii="Times New Roman" w:hAnsi="Times New Roman" w:cs="Times New Roman"/>
          <w:sz w:val="20"/>
        </w:rPr>
        <w:t xml:space="preserve">. Specifically, we observe a class of things (concrete </w:t>
      </w:r>
      <w:r w:rsidR="00893269">
        <w:rPr>
          <w:rFonts w:ascii="Times New Roman" w:hAnsi="Times New Roman" w:cs="Times New Roman"/>
          <w:sz w:val="20"/>
        </w:rPr>
        <w:t xml:space="preserve">things) and see that </w:t>
      </w:r>
      <w:proofErr w:type="spellStart"/>
      <w:r w:rsidR="00893269">
        <w:rPr>
          <w:rFonts w:ascii="Times New Roman" w:hAnsi="Times New Roman" w:cs="Times New Roman"/>
          <w:sz w:val="20"/>
        </w:rPr>
        <w:t>every thing</w:t>
      </w:r>
      <w:proofErr w:type="spellEnd"/>
      <w:r w:rsidR="00893269">
        <w:rPr>
          <w:rFonts w:ascii="Times New Roman" w:hAnsi="Times New Roman" w:cs="Times New Roman"/>
          <w:sz w:val="20"/>
        </w:rPr>
        <w:t xml:space="preserve"> that belongs to this class of things </w:t>
      </w:r>
      <w:r w:rsidR="00D05EE5">
        <w:rPr>
          <w:rFonts w:ascii="Times New Roman" w:hAnsi="Times New Roman" w:cs="Times New Roman"/>
          <w:sz w:val="20"/>
        </w:rPr>
        <w:t xml:space="preserve">has a common property (“having a material cause” in this case). </w:t>
      </w:r>
      <w:r w:rsidR="00897A23" w:rsidRPr="00586435">
        <w:rPr>
          <w:rFonts w:ascii="Times New Roman" w:hAnsi="Times New Roman" w:cs="Times New Roman"/>
          <w:sz w:val="20"/>
        </w:rPr>
        <w:t xml:space="preserve">Since </w:t>
      </w:r>
      <w:r w:rsidR="000D5597">
        <w:rPr>
          <w:rFonts w:ascii="Times New Roman" w:hAnsi="Times New Roman" w:cs="Times New Roman"/>
          <w:sz w:val="20"/>
        </w:rPr>
        <w:t>induction supports</w:t>
      </w:r>
      <w:r w:rsidR="00897A23" w:rsidRPr="00586435">
        <w:rPr>
          <w:rFonts w:ascii="Times New Roman" w:hAnsi="Times New Roman" w:cs="Times New Roman"/>
          <w:sz w:val="20"/>
        </w:rPr>
        <w:t xml:space="preserve"> </w:t>
      </w:r>
      <w:r w:rsidR="006C3C59">
        <w:rPr>
          <w:rFonts w:ascii="Times New Roman" w:hAnsi="Times New Roman" w:cs="Times New Roman"/>
          <w:sz w:val="20"/>
        </w:rPr>
        <w:t xml:space="preserve">the </w:t>
      </w:r>
      <w:r w:rsidR="00897A23" w:rsidRPr="00586435">
        <w:rPr>
          <w:rFonts w:ascii="Times New Roman" w:hAnsi="Times New Roman" w:cs="Times New Roman"/>
          <w:sz w:val="20"/>
        </w:rPr>
        <w:t>PSR, the KCA’s causal principle, and the PMC</w:t>
      </w:r>
      <w:r w:rsidR="000D5597">
        <w:rPr>
          <w:rFonts w:ascii="Times New Roman" w:hAnsi="Times New Roman" w:cs="Times New Roman"/>
          <w:sz w:val="20"/>
        </w:rPr>
        <w:t xml:space="preserve"> in a similar way</w:t>
      </w:r>
      <w:r w:rsidR="00897A23" w:rsidRPr="00586435">
        <w:rPr>
          <w:rFonts w:ascii="Times New Roman" w:hAnsi="Times New Roman" w:cs="Times New Roman"/>
          <w:sz w:val="20"/>
        </w:rPr>
        <w:t xml:space="preserve">, </w:t>
      </w:r>
      <w:r w:rsidR="006C3C59">
        <w:rPr>
          <w:rFonts w:ascii="Times New Roman" w:hAnsi="Times New Roman" w:cs="Times New Roman"/>
          <w:sz w:val="20"/>
        </w:rPr>
        <w:t>a non-</w:t>
      </w:r>
      <w:proofErr w:type="spellStart"/>
      <w:r w:rsidR="006C3C59">
        <w:rPr>
          <w:rFonts w:ascii="Times New Roman" w:hAnsi="Times New Roman" w:cs="Times New Roman"/>
          <w:sz w:val="20"/>
        </w:rPr>
        <w:t>Vedāntic</w:t>
      </w:r>
      <w:proofErr w:type="spellEnd"/>
      <w:r w:rsidR="006C3C59">
        <w:rPr>
          <w:rFonts w:ascii="Times New Roman" w:hAnsi="Times New Roman" w:cs="Times New Roman"/>
          <w:sz w:val="20"/>
        </w:rPr>
        <w:t xml:space="preserve"> </w:t>
      </w:r>
      <w:r w:rsidR="00897A23" w:rsidRPr="00586435">
        <w:rPr>
          <w:rFonts w:ascii="Times New Roman" w:hAnsi="Times New Roman" w:cs="Times New Roman"/>
          <w:sz w:val="20"/>
        </w:rPr>
        <w:t xml:space="preserve">theist must provide reasons for accepting the PSR or the KCA’s causal principle on the basis of inductive support </w:t>
      </w:r>
      <w:r w:rsidR="00466DE1">
        <w:rPr>
          <w:rFonts w:ascii="Times New Roman" w:hAnsi="Times New Roman" w:cs="Times New Roman"/>
          <w:sz w:val="20"/>
        </w:rPr>
        <w:t>while also</w:t>
      </w:r>
      <w:r w:rsidR="00897A23" w:rsidRPr="00586435">
        <w:rPr>
          <w:rFonts w:ascii="Times New Roman" w:hAnsi="Times New Roman" w:cs="Times New Roman"/>
          <w:sz w:val="20"/>
        </w:rPr>
        <w:t xml:space="preserve"> rejecting the PMC even though it enjoys similar inductive support. </w:t>
      </w:r>
    </w:p>
    <w:p w14:paraId="332B21EE" w14:textId="2EB0A20E" w:rsidR="005E0333" w:rsidRPr="00586435" w:rsidRDefault="00897A23"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In contrast, the </w:t>
      </w:r>
      <w:proofErr w:type="spellStart"/>
      <w:r w:rsidRPr="00586435">
        <w:rPr>
          <w:rFonts w:ascii="Times New Roman" w:hAnsi="Times New Roman" w:cs="Times New Roman"/>
          <w:sz w:val="20"/>
        </w:rPr>
        <w:t>Vedānti</w:t>
      </w:r>
      <w:r w:rsidR="004A08CB">
        <w:rPr>
          <w:rFonts w:ascii="Times New Roman" w:hAnsi="Times New Roman" w:cs="Times New Roman"/>
          <w:sz w:val="20"/>
        </w:rPr>
        <w:t>c</w:t>
      </w:r>
      <w:proofErr w:type="spellEnd"/>
      <w:r w:rsidR="004A08CB">
        <w:rPr>
          <w:rFonts w:ascii="Times New Roman" w:hAnsi="Times New Roman" w:cs="Times New Roman"/>
          <w:sz w:val="20"/>
        </w:rPr>
        <w:t xml:space="preserve"> theist</w:t>
      </w:r>
      <w:r w:rsidRPr="00586435">
        <w:rPr>
          <w:rFonts w:ascii="Times New Roman" w:hAnsi="Times New Roman" w:cs="Times New Roman"/>
          <w:sz w:val="20"/>
        </w:rPr>
        <w:t xml:space="preserve"> has no such challenge to face here.</w:t>
      </w:r>
      <w:r w:rsidR="005E0333" w:rsidRPr="00586435">
        <w:rPr>
          <w:rFonts w:ascii="Times New Roman" w:hAnsi="Times New Roman" w:cs="Times New Roman"/>
          <w:sz w:val="20"/>
        </w:rPr>
        <w:t xml:space="preserve"> For </w:t>
      </w:r>
      <w:proofErr w:type="spellStart"/>
      <w:r w:rsidR="005E0333" w:rsidRPr="00586435">
        <w:rPr>
          <w:rFonts w:ascii="Times New Roman" w:hAnsi="Times New Roman" w:cs="Times New Roman"/>
          <w:sz w:val="20"/>
        </w:rPr>
        <w:t>Vedānti</w:t>
      </w:r>
      <w:r w:rsidR="004A08CB">
        <w:rPr>
          <w:rFonts w:ascii="Times New Roman" w:hAnsi="Times New Roman" w:cs="Times New Roman"/>
          <w:sz w:val="20"/>
        </w:rPr>
        <w:t>c</w:t>
      </w:r>
      <w:proofErr w:type="spellEnd"/>
      <w:r w:rsidR="004A08CB">
        <w:rPr>
          <w:rFonts w:ascii="Times New Roman" w:hAnsi="Times New Roman" w:cs="Times New Roman"/>
          <w:sz w:val="20"/>
        </w:rPr>
        <w:t xml:space="preserve"> theists</w:t>
      </w:r>
      <w:r w:rsidR="005E0333" w:rsidRPr="00586435">
        <w:rPr>
          <w:rFonts w:ascii="Times New Roman" w:hAnsi="Times New Roman" w:cs="Times New Roman"/>
          <w:sz w:val="20"/>
        </w:rPr>
        <w:t xml:space="preserve">, the world is not created </w:t>
      </w:r>
      <w:r w:rsidR="005E0333" w:rsidRPr="00586435">
        <w:rPr>
          <w:rFonts w:ascii="Times New Roman" w:hAnsi="Times New Roman" w:cs="Times New Roman"/>
          <w:i/>
          <w:iCs/>
          <w:sz w:val="20"/>
        </w:rPr>
        <w:t>ex nihilo</w:t>
      </w:r>
      <w:r w:rsidR="00AF5FA9" w:rsidRPr="00586435">
        <w:rPr>
          <w:rFonts w:ascii="Times New Roman" w:hAnsi="Times New Roman" w:cs="Times New Roman"/>
          <w:sz w:val="20"/>
        </w:rPr>
        <w:t xml:space="preserve">, as mentioned earlier. </w:t>
      </w:r>
      <w:r w:rsidR="005B0D0B" w:rsidRPr="00586435">
        <w:rPr>
          <w:rFonts w:ascii="Times New Roman" w:hAnsi="Times New Roman" w:cs="Times New Roman"/>
          <w:sz w:val="20"/>
        </w:rPr>
        <w:t>Hence</w:t>
      </w:r>
      <w:r w:rsidR="005E0333" w:rsidRPr="00586435">
        <w:rPr>
          <w:rFonts w:ascii="Times New Roman" w:hAnsi="Times New Roman" w:cs="Times New Roman"/>
          <w:sz w:val="20"/>
        </w:rPr>
        <w:t xml:space="preserve">, </w:t>
      </w:r>
      <w:proofErr w:type="spellStart"/>
      <w:r w:rsidR="005E0333" w:rsidRPr="00586435">
        <w:rPr>
          <w:rFonts w:ascii="Times New Roman" w:hAnsi="Times New Roman" w:cs="Times New Roman"/>
          <w:sz w:val="20"/>
        </w:rPr>
        <w:t>Vedānti</w:t>
      </w:r>
      <w:r w:rsidR="004A08CB">
        <w:rPr>
          <w:rFonts w:ascii="Times New Roman" w:hAnsi="Times New Roman" w:cs="Times New Roman"/>
          <w:sz w:val="20"/>
        </w:rPr>
        <w:t>c</w:t>
      </w:r>
      <w:proofErr w:type="spellEnd"/>
      <w:r w:rsidR="004A08CB">
        <w:rPr>
          <w:rFonts w:ascii="Times New Roman" w:hAnsi="Times New Roman" w:cs="Times New Roman"/>
          <w:sz w:val="20"/>
        </w:rPr>
        <w:t xml:space="preserve"> theist</w:t>
      </w:r>
      <w:r w:rsidR="005E0333" w:rsidRPr="00586435">
        <w:rPr>
          <w:rFonts w:ascii="Times New Roman" w:hAnsi="Times New Roman" w:cs="Times New Roman"/>
          <w:sz w:val="20"/>
        </w:rPr>
        <w:t xml:space="preserve">s can also hold to the PMC and so it is not a competing principle that one needs to argue against. </w:t>
      </w:r>
    </w:p>
    <w:p w14:paraId="2266C410" w14:textId="71FE9DAF" w:rsidR="005B0D0B" w:rsidRPr="00586435" w:rsidRDefault="00B74F80" w:rsidP="00BC52BC">
      <w:pPr>
        <w:spacing w:line="480" w:lineRule="auto"/>
        <w:ind w:firstLine="720"/>
        <w:contextualSpacing/>
        <w:rPr>
          <w:rFonts w:ascii="Times New Roman" w:hAnsi="Times New Roman" w:cs="Times New Roman"/>
          <w:sz w:val="20"/>
        </w:rPr>
      </w:pPr>
      <w:r>
        <w:rPr>
          <w:rFonts w:ascii="Times New Roman" w:hAnsi="Times New Roman" w:cs="Times New Roman"/>
          <w:sz w:val="20"/>
        </w:rPr>
        <w:t>Certain</w:t>
      </w:r>
      <w:r w:rsidR="000E5E8F" w:rsidRPr="00586435">
        <w:rPr>
          <w:rFonts w:ascii="Times New Roman" w:hAnsi="Times New Roman" w:cs="Times New Roman"/>
          <w:sz w:val="20"/>
        </w:rPr>
        <w:t xml:space="preserve"> non-</w:t>
      </w:r>
      <w:proofErr w:type="spellStart"/>
      <w:r w:rsidR="000E5E8F" w:rsidRPr="00586435">
        <w:rPr>
          <w:rFonts w:ascii="Times New Roman" w:hAnsi="Times New Roman" w:cs="Times New Roman"/>
          <w:sz w:val="20"/>
        </w:rPr>
        <w:t>Vedāntic</w:t>
      </w:r>
      <w:proofErr w:type="spellEnd"/>
      <w:r w:rsidR="000E5E8F" w:rsidRPr="00586435">
        <w:rPr>
          <w:rFonts w:ascii="Times New Roman" w:hAnsi="Times New Roman" w:cs="Times New Roman"/>
          <w:sz w:val="20"/>
        </w:rPr>
        <w:t xml:space="preserve"> conceptions of God</w:t>
      </w:r>
      <w:r w:rsidR="00D4608D">
        <w:rPr>
          <w:rFonts w:ascii="Times New Roman" w:hAnsi="Times New Roman" w:cs="Times New Roman"/>
          <w:sz w:val="20"/>
        </w:rPr>
        <w:t xml:space="preserve">, such as </w:t>
      </w:r>
      <w:r w:rsidR="00FB790B">
        <w:rPr>
          <w:rFonts w:ascii="Times New Roman" w:hAnsi="Times New Roman" w:cs="Times New Roman"/>
          <w:sz w:val="20"/>
        </w:rPr>
        <w:t>Christian conceptions of God,</w:t>
      </w:r>
      <w:r w:rsidR="000E5E8F" w:rsidRPr="00586435">
        <w:rPr>
          <w:rFonts w:ascii="Times New Roman" w:hAnsi="Times New Roman" w:cs="Times New Roman"/>
          <w:sz w:val="20"/>
        </w:rPr>
        <w:t xml:space="preserve"> </w:t>
      </w:r>
      <w:r>
        <w:rPr>
          <w:rFonts w:ascii="Times New Roman" w:hAnsi="Times New Roman" w:cs="Times New Roman"/>
          <w:sz w:val="20"/>
        </w:rPr>
        <w:t>also conflict with a principle that can be termed</w:t>
      </w:r>
      <w:r w:rsidR="000E5E8F" w:rsidRPr="00586435">
        <w:rPr>
          <w:rFonts w:ascii="Times New Roman" w:hAnsi="Times New Roman" w:cs="Times New Roman"/>
          <w:sz w:val="20"/>
        </w:rPr>
        <w:t xml:space="preserve"> the Principle of Embodied Mind (PEM), which states that every mind is embodied. </w:t>
      </w:r>
      <w:r w:rsidR="005B0D0B" w:rsidRPr="00586435">
        <w:rPr>
          <w:rFonts w:ascii="Times New Roman" w:hAnsi="Times New Roman" w:cs="Times New Roman"/>
          <w:sz w:val="20"/>
        </w:rPr>
        <w:t xml:space="preserve">This principle, like the PSR, the KCA’s causal principle, and the PMC, enjoys strong inductive support. </w:t>
      </w:r>
      <w:r w:rsidR="00DF5798">
        <w:rPr>
          <w:rFonts w:ascii="Times New Roman" w:hAnsi="Times New Roman" w:cs="Times New Roman"/>
          <w:sz w:val="20"/>
        </w:rPr>
        <w:t xml:space="preserve">This is because </w:t>
      </w:r>
      <w:r w:rsidR="00A55DBE">
        <w:rPr>
          <w:rFonts w:ascii="Times New Roman" w:hAnsi="Times New Roman" w:cs="Times New Roman"/>
          <w:sz w:val="20"/>
        </w:rPr>
        <w:t xml:space="preserve">here too, </w:t>
      </w:r>
      <w:r w:rsidR="00DF5798">
        <w:rPr>
          <w:rFonts w:ascii="Times New Roman" w:hAnsi="Times New Roman" w:cs="Times New Roman"/>
          <w:sz w:val="20"/>
        </w:rPr>
        <w:t>we observe a class of things</w:t>
      </w:r>
      <w:r w:rsidR="00A55DBE">
        <w:rPr>
          <w:rFonts w:ascii="Times New Roman" w:hAnsi="Times New Roman" w:cs="Times New Roman"/>
          <w:sz w:val="20"/>
        </w:rPr>
        <w:t xml:space="preserve"> (namely, minds) and observe that all of them have a common property (namely, having a body)</w:t>
      </w:r>
      <w:r w:rsidR="00C70093">
        <w:rPr>
          <w:rFonts w:ascii="Times New Roman" w:hAnsi="Times New Roman" w:cs="Times New Roman"/>
          <w:sz w:val="20"/>
        </w:rPr>
        <w:t>, thus licensing an inductive inference to the conclusion that all minds hav</w:t>
      </w:r>
      <w:r w:rsidR="00BC52BC">
        <w:rPr>
          <w:rFonts w:ascii="Times New Roman" w:hAnsi="Times New Roman" w:cs="Times New Roman"/>
          <w:sz w:val="20"/>
        </w:rPr>
        <w:t>e</w:t>
      </w:r>
      <w:r w:rsidR="00C70093">
        <w:rPr>
          <w:rFonts w:ascii="Times New Roman" w:hAnsi="Times New Roman" w:cs="Times New Roman"/>
          <w:sz w:val="20"/>
        </w:rPr>
        <w:t xml:space="preserve"> a body</w:t>
      </w:r>
      <w:r w:rsidR="00A55DBE">
        <w:rPr>
          <w:rFonts w:ascii="Times New Roman" w:hAnsi="Times New Roman" w:cs="Times New Roman"/>
          <w:sz w:val="20"/>
        </w:rPr>
        <w:t>.</w:t>
      </w:r>
      <w:r w:rsidR="00BC52BC">
        <w:rPr>
          <w:rFonts w:ascii="Times New Roman" w:hAnsi="Times New Roman" w:cs="Times New Roman"/>
          <w:sz w:val="20"/>
        </w:rPr>
        <w:t xml:space="preserve"> </w:t>
      </w:r>
      <w:r w:rsidR="005B0D0B" w:rsidRPr="00586435">
        <w:rPr>
          <w:rFonts w:ascii="Times New Roman" w:hAnsi="Times New Roman" w:cs="Times New Roman"/>
          <w:sz w:val="20"/>
        </w:rPr>
        <w:lastRenderedPageBreak/>
        <w:t xml:space="preserve">However, the PEM </w:t>
      </w:r>
      <w:r w:rsidR="00086826" w:rsidRPr="00586435">
        <w:rPr>
          <w:rFonts w:ascii="Times New Roman" w:hAnsi="Times New Roman" w:cs="Times New Roman"/>
          <w:sz w:val="20"/>
        </w:rPr>
        <w:t>conflicts with</w:t>
      </w:r>
      <w:r w:rsidR="00FB790B">
        <w:rPr>
          <w:rFonts w:ascii="Times New Roman" w:hAnsi="Times New Roman" w:cs="Times New Roman"/>
          <w:sz w:val="20"/>
        </w:rPr>
        <w:t xml:space="preserve"> the</w:t>
      </w:r>
      <w:r w:rsidR="00086826" w:rsidRPr="00586435">
        <w:rPr>
          <w:rFonts w:ascii="Times New Roman" w:hAnsi="Times New Roman" w:cs="Times New Roman"/>
          <w:sz w:val="20"/>
        </w:rPr>
        <w:t xml:space="preserve"> non-</w:t>
      </w:r>
      <w:proofErr w:type="spellStart"/>
      <w:r w:rsidR="00086826" w:rsidRPr="00586435">
        <w:rPr>
          <w:rFonts w:ascii="Times New Roman" w:hAnsi="Times New Roman" w:cs="Times New Roman"/>
          <w:sz w:val="20"/>
        </w:rPr>
        <w:t>Vedāntic</w:t>
      </w:r>
      <w:proofErr w:type="spellEnd"/>
      <w:r w:rsidR="00086826" w:rsidRPr="00586435">
        <w:rPr>
          <w:rFonts w:ascii="Times New Roman" w:hAnsi="Times New Roman" w:cs="Times New Roman"/>
          <w:sz w:val="20"/>
        </w:rPr>
        <w:t xml:space="preserve"> concepts of God </w:t>
      </w:r>
      <w:r w:rsidR="00FB790B">
        <w:rPr>
          <w:rFonts w:ascii="Times New Roman" w:hAnsi="Times New Roman" w:cs="Times New Roman"/>
          <w:sz w:val="20"/>
        </w:rPr>
        <w:t>that</w:t>
      </w:r>
      <w:r w:rsidR="00086826" w:rsidRPr="00586435">
        <w:rPr>
          <w:rFonts w:ascii="Times New Roman" w:hAnsi="Times New Roman" w:cs="Times New Roman"/>
          <w:sz w:val="20"/>
        </w:rPr>
        <w:t xml:space="preserve"> hold that God is a disembodied mind</w:t>
      </w:r>
      <w:r w:rsidR="00FB790B">
        <w:rPr>
          <w:rFonts w:ascii="Times New Roman" w:hAnsi="Times New Roman" w:cs="Times New Roman"/>
          <w:sz w:val="20"/>
        </w:rPr>
        <w:t>, such as Christianity</w:t>
      </w:r>
      <w:r w:rsidR="00EC5ECF" w:rsidRPr="00586435">
        <w:rPr>
          <w:rFonts w:ascii="Times New Roman" w:hAnsi="Times New Roman" w:cs="Times New Roman"/>
          <w:sz w:val="20"/>
        </w:rPr>
        <w:t xml:space="preserve">. For instance, </w:t>
      </w:r>
      <w:r w:rsidR="007B561D" w:rsidRPr="00586435">
        <w:rPr>
          <w:rFonts w:ascii="Times New Roman" w:hAnsi="Times New Roman" w:cs="Times New Roman"/>
          <w:sz w:val="20"/>
        </w:rPr>
        <w:t xml:space="preserve">Swinburne states that among God’s properties are “being a person without a body (that is, a spirit)” (Swinburne 2016, 1). </w:t>
      </w:r>
      <w:r w:rsidR="00B478FC" w:rsidRPr="00586435">
        <w:rPr>
          <w:rFonts w:ascii="Times New Roman" w:hAnsi="Times New Roman" w:cs="Times New Roman"/>
          <w:sz w:val="20"/>
        </w:rPr>
        <w:t xml:space="preserve">In contrast, there are various </w:t>
      </w:r>
      <w:proofErr w:type="spellStart"/>
      <w:r w:rsidR="00B478FC" w:rsidRPr="00586435">
        <w:rPr>
          <w:rFonts w:ascii="Times New Roman" w:hAnsi="Times New Roman" w:cs="Times New Roman"/>
          <w:sz w:val="20"/>
        </w:rPr>
        <w:t>Vedāntic</w:t>
      </w:r>
      <w:proofErr w:type="spellEnd"/>
      <w:r w:rsidR="00B478FC" w:rsidRPr="00586435">
        <w:rPr>
          <w:rFonts w:ascii="Times New Roman" w:hAnsi="Times New Roman" w:cs="Times New Roman"/>
          <w:sz w:val="20"/>
        </w:rPr>
        <w:t xml:space="preserve"> traditions that hold that God has a supramundane body, as opposed to being disembodied, such as the </w:t>
      </w:r>
      <w:proofErr w:type="spellStart"/>
      <w:r w:rsidR="00B478FC" w:rsidRPr="00586435">
        <w:rPr>
          <w:rFonts w:ascii="Times New Roman" w:hAnsi="Times New Roman" w:cs="Times New Roman"/>
          <w:sz w:val="20"/>
        </w:rPr>
        <w:t>Vaiṣṇava</w:t>
      </w:r>
      <w:proofErr w:type="spellEnd"/>
      <w:r w:rsidR="00B478FC" w:rsidRPr="00586435">
        <w:rPr>
          <w:rFonts w:ascii="Times New Roman" w:hAnsi="Times New Roman" w:cs="Times New Roman"/>
          <w:sz w:val="20"/>
        </w:rPr>
        <w:t xml:space="preserve"> traditions</w:t>
      </w:r>
      <w:r w:rsidR="006D7BE5" w:rsidRPr="00586435">
        <w:rPr>
          <w:rFonts w:ascii="Times New Roman" w:hAnsi="Times New Roman" w:cs="Times New Roman"/>
          <w:sz w:val="20"/>
        </w:rPr>
        <w:t>.</w:t>
      </w:r>
      <w:r w:rsidR="006F5D1C" w:rsidRPr="00586435">
        <w:rPr>
          <w:rStyle w:val="FootnoteReference"/>
          <w:rFonts w:ascii="Times New Roman" w:hAnsi="Times New Roman" w:cs="Times New Roman"/>
          <w:sz w:val="20"/>
        </w:rPr>
        <w:footnoteReference w:id="20"/>
      </w:r>
    </w:p>
    <w:p w14:paraId="3C5091D0" w14:textId="7BB83826" w:rsidR="00897A23" w:rsidRPr="00586435" w:rsidRDefault="002F096B"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S</w:t>
      </w:r>
      <w:r w:rsidR="005B0D0B" w:rsidRPr="00586435">
        <w:rPr>
          <w:rFonts w:ascii="Times New Roman" w:hAnsi="Times New Roman" w:cs="Times New Roman"/>
          <w:sz w:val="20"/>
        </w:rPr>
        <w:t>uch</w:t>
      </w:r>
      <w:r w:rsidR="008062B5" w:rsidRPr="00586435">
        <w:rPr>
          <w:rFonts w:ascii="Times New Roman" w:hAnsi="Times New Roman" w:cs="Times New Roman"/>
          <w:sz w:val="20"/>
        </w:rPr>
        <w:t xml:space="preserve"> </w:t>
      </w:r>
      <w:proofErr w:type="spellStart"/>
      <w:r w:rsidR="008062B5" w:rsidRPr="00586435">
        <w:rPr>
          <w:rFonts w:ascii="Times New Roman" w:hAnsi="Times New Roman" w:cs="Times New Roman"/>
          <w:sz w:val="20"/>
        </w:rPr>
        <w:t>Vedāntic</w:t>
      </w:r>
      <w:proofErr w:type="spellEnd"/>
      <w:r w:rsidR="005B0D0B" w:rsidRPr="00586435">
        <w:rPr>
          <w:rFonts w:ascii="Times New Roman" w:hAnsi="Times New Roman" w:cs="Times New Roman"/>
          <w:sz w:val="20"/>
        </w:rPr>
        <w:t xml:space="preserve"> traditions</w:t>
      </w:r>
      <w:r w:rsidRPr="00586435">
        <w:rPr>
          <w:rFonts w:ascii="Times New Roman" w:hAnsi="Times New Roman" w:cs="Times New Roman"/>
          <w:sz w:val="20"/>
        </w:rPr>
        <w:t xml:space="preserve"> </w:t>
      </w:r>
      <w:r w:rsidR="005B0D0B" w:rsidRPr="00586435">
        <w:rPr>
          <w:rFonts w:ascii="Times New Roman" w:hAnsi="Times New Roman" w:cs="Times New Roman"/>
          <w:sz w:val="20"/>
        </w:rPr>
        <w:t>can uphold the PEM</w:t>
      </w:r>
      <w:r w:rsidRPr="00586435">
        <w:rPr>
          <w:rFonts w:ascii="Times New Roman" w:hAnsi="Times New Roman" w:cs="Times New Roman"/>
          <w:sz w:val="20"/>
        </w:rPr>
        <w:t xml:space="preserve"> since </w:t>
      </w:r>
      <w:r w:rsidR="005B0D0B" w:rsidRPr="00586435">
        <w:rPr>
          <w:rFonts w:ascii="Times New Roman" w:hAnsi="Times New Roman" w:cs="Times New Roman"/>
          <w:sz w:val="20"/>
        </w:rPr>
        <w:t xml:space="preserve">there is also no challenge of having to demonstrate why one should accept the PSR or KCA’s causal principle on the basis of inductive support, while also rejecting the PEM, which enjoys similar inductive support. </w:t>
      </w:r>
      <w:r w:rsidR="008062B5" w:rsidRPr="00586435">
        <w:rPr>
          <w:rFonts w:ascii="Times New Roman" w:hAnsi="Times New Roman" w:cs="Times New Roman"/>
          <w:sz w:val="20"/>
        </w:rPr>
        <w:t xml:space="preserve">Thus, at least in this regard, </w:t>
      </w:r>
      <w:r w:rsidR="00D21B6A" w:rsidRPr="00586435">
        <w:rPr>
          <w:rFonts w:ascii="Times New Roman" w:hAnsi="Times New Roman" w:cs="Times New Roman"/>
          <w:sz w:val="20"/>
        </w:rPr>
        <w:t xml:space="preserve">certain </w:t>
      </w:r>
      <w:proofErr w:type="spellStart"/>
      <w:r w:rsidR="008062B5" w:rsidRPr="00586435">
        <w:rPr>
          <w:rFonts w:ascii="Times New Roman" w:hAnsi="Times New Roman" w:cs="Times New Roman"/>
          <w:sz w:val="20"/>
        </w:rPr>
        <w:t>Vedāntic</w:t>
      </w:r>
      <w:proofErr w:type="spellEnd"/>
      <w:r w:rsidR="008062B5" w:rsidRPr="00586435">
        <w:rPr>
          <w:rFonts w:ascii="Times New Roman" w:hAnsi="Times New Roman" w:cs="Times New Roman"/>
          <w:sz w:val="20"/>
        </w:rPr>
        <w:t xml:space="preserve"> </w:t>
      </w:r>
      <w:r w:rsidR="00D21B6A" w:rsidRPr="00586435">
        <w:rPr>
          <w:rFonts w:ascii="Times New Roman" w:hAnsi="Times New Roman" w:cs="Times New Roman"/>
          <w:sz w:val="20"/>
        </w:rPr>
        <w:t>traditions</w:t>
      </w:r>
      <w:r w:rsidR="008062B5" w:rsidRPr="00586435">
        <w:rPr>
          <w:rFonts w:ascii="Times New Roman" w:hAnsi="Times New Roman" w:cs="Times New Roman"/>
          <w:sz w:val="20"/>
        </w:rPr>
        <w:t xml:space="preserve"> have an advantage over </w:t>
      </w:r>
      <w:r w:rsidR="00BA44B7">
        <w:rPr>
          <w:rFonts w:ascii="Times New Roman" w:hAnsi="Times New Roman" w:cs="Times New Roman"/>
          <w:sz w:val="20"/>
        </w:rPr>
        <w:t xml:space="preserve">certain </w:t>
      </w:r>
      <w:r w:rsidR="008062B5" w:rsidRPr="00586435">
        <w:rPr>
          <w:rFonts w:ascii="Times New Roman" w:hAnsi="Times New Roman" w:cs="Times New Roman"/>
          <w:sz w:val="20"/>
        </w:rPr>
        <w:t>non-</w:t>
      </w:r>
      <w:proofErr w:type="spellStart"/>
      <w:r w:rsidR="008062B5" w:rsidRPr="00586435">
        <w:rPr>
          <w:rFonts w:ascii="Times New Roman" w:hAnsi="Times New Roman" w:cs="Times New Roman"/>
          <w:sz w:val="20"/>
        </w:rPr>
        <w:t>Vedāntic</w:t>
      </w:r>
      <w:proofErr w:type="spellEnd"/>
      <w:r w:rsidR="008062B5" w:rsidRPr="00586435">
        <w:rPr>
          <w:rFonts w:ascii="Times New Roman" w:hAnsi="Times New Roman" w:cs="Times New Roman"/>
          <w:sz w:val="20"/>
        </w:rPr>
        <w:t xml:space="preserve"> </w:t>
      </w:r>
      <w:r w:rsidR="00D21B6A" w:rsidRPr="00586435">
        <w:rPr>
          <w:rFonts w:ascii="Times New Roman" w:hAnsi="Times New Roman" w:cs="Times New Roman"/>
          <w:sz w:val="20"/>
        </w:rPr>
        <w:t xml:space="preserve">religious traditions. </w:t>
      </w:r>
    </w:p>
    <w:p w14:paraId="42CAB566" w14:textId="759DE89C" w:rsidR="006D7BE5" w:rsidRPr="00586435" w:rsidRDefault="006D7BE5" w:rsidP="00A46B05">
      <w:pPr>
        <w:spacing w:line="480" w:lineRule="auto"/>
        <w:ind w:firstLine="720"/>
        <w:contextualSpacing/>
        <w:rPr>
          <w:rFonts w:ascii="Times New Roman" w:hAnsi="Times New Roman" w:cs="Times New Roman"/>
          <w:sz w:val="20"/>
        </w:rPr>
      </w:pPr>
    </w:p>
    <w:p w14:paraId="45F1B1B7" w14:textId="144A2E2B" w:rsidR="006D7BE5" w:rsidRPr="00586435" w:rsidRDefault="006D7BE5" w:rsidP="00A46B05">
      <w:pPr>
        <w:spacing w:line="480" w:lineRule="auto"/>
        <w:contextualSpacing/>
        <w:rPr>
          <w:rFonts w:ascii="Times New Roman" w:hAnsi="Times New Roman" w:cs="Times New Roman"/>
          <w:b/>
          <w:bCs/>
          <w:sz w:val="20"/>
        </w:rPr>
      </w:pPr>
      <w:r w:rsidRPr="00586435">
        <w:rPr>
          <w:rFonts w:ascii="Times New Roman" w:hAnsi="Times New Roman" w:cs="Times New Roman"/>
          <w:b/>
          <w:bCs/>
          <w:sz w:val="20"/>
        </w:rPr>
        <w:t xml:space="preserve">Conclusion </w:t>
      </w:r>
    </w:p>
    <w:p w14:paraId="327A4E5B" w14:textId="50399270" w:rsidR="003C371F" w:rsidRPr="00586435" w:rsidRDefault="00F23CF0" w:rsidP="00067898">
      <w:pPr>
        <w:spacing w:line="480" w:lineRule="auto"/>
        <w:contextualSpacing/>
        <w:rPr>
          <w:rFonts w:ascii="Times New Roman" w:hAnsi="Times New Roman" w:cs="Times New Roman"/>
          <w:sz w:val="20"/>
        </w:rPr>
      </w:pPr>
      <w:r w:rsidRPr="00586435">
        <w:rPr>
          <w:rFonts w:ascii="Times New Roman" w:hAnsi="Times New Roman" w:cs="Times New Roman"/>
          <w:sz w:val="20"/>
        </w:rPr>
        <w:t xml:space="preserve">As we have now seen, the relationship between </w:t>
      </w:r>
      <w:proofErr w:type="spellStart"/>
      <w:r w:rsidRPr="00586435">
        <w:rPr>
          <w:rFonts w:ascii="Times New Roman" w:hAnsi="Times New Roman" w:cs="Times New Roman"/>
          <w:sz w:val="20"/>
        </w:rPr>
        <w:t>Vedānta</w:t>
      </w:r>
      <w:proofErr w:type="spellEnd"/>
      <w:r w:rsidRPr="00586435">
        <w:rPr>
          <w:rFonts w:ascii="Times New Roman" w:hAnsi="Times New Roman" w:cs="Times New Roman"/>
          <w:sz w:val="20"/>
        </w:rPr>
        <w:t xml:space="preserve"> and cosmological arguments is complex </w:t>
      </w:r>
      <w:r w:rsidR="00386244" w:rsidRPr="00586435">
        <w:rPr>
          <w:rFonts w:ascii="Times New Roman" w:hAnsi="Times New Roman" w:cs="Times New Roman"/>
          <w:sz w:val="20"/>
        </w:rPr>
        <w:t xml:space="preserve">due to the different interpretations of beginningless </w:t>
      </w:r>
      <w:proofErr w:type="spellStart"/>
      <w:r w:rsidR="00386244" w:rsidRPr="00586435">
        <w:rPr>
          <w:rFonts w:ascii="Times New Roman" w:hAnsi="Times New Roman" w:cs="Times New Roman"/>
          <w:i/>
          <w:iCs/>
          <w:sz w:val="20"/>
        </w:rPr>
        <w:t>karman</w:t>
      </w:r>
      <w:proofErr w:type="spellEnd"/>
      <w:r w:rsidR="00386244" w:rsidRPr="00586435">
        <w:rPr>
          <w:rFonts w:ascii="Times New Roman" w:hAnsi="Times New Roman" w:cs="Times New Roman"/>
          <w:sz w:val="20"/>
        </w:rPr>
        <w:t xml:space="preserve">. </w:t>
      </w:r>
      <w:r w:rsidR="005D7842" w:rsidRPr="00586435">
        <w:rPr>
          <w:rFonts w:ascii="Times New Roman" w:hAnsi="Times New Roman" w:cs="Times New Roman"/>
          <w:sz w:val="20"/>
        </w:rPr>
        <w:t xml:space="preserve">While all three of the interpretations of beginningless </w:t>
      </w:r>
      <w:proofErr w:type="spellStart"/>
      <w:r w:rsidR="005D7842" w:rsidRPr="00586435">
        <w:rPr>
          <w:rFonts w:ascii="Times New Roman" w:hAnsi="Times New Roman" w:cs="Times New Roman"/>
          <w:i/>
          <w:iCs/>
          <w:sz w:val="20"/>
        </w:rPr>
        <w:t>karman</w:t>
      </w:r>
      <w:proofErr w:type="spellEnd"/>
      <w:r w:rsidR="005D7842" w:rsidRPr="00586435">
        <w:rPr>
          <w:rFonts w:ascii="Times New Roman" w:hAnsi="Times New Roman" w:cs="Times New Roman"/>
          <w:i/>
          <w:iCs/>
          <w:sz w:val="20"/>
        </w:rPr>
        <w:t xml:space="preserve"> </w:t>
      </w:r>
      <w:r w:rsidRPr="00586435">
        <w:rPr>
          <w:rFonts w:ascii="Times New Roman" w:hAnsi="Times New Roman" w:cs="Times New Roman"/>
          <w:sz w:val="20"/>
        </w:rPr>
        <w:t xml:space="preserve">are </w:t>
      </w:r>
      <w:r w:rsidR="00B11BE1">
        <w:rPr>
          <w:rFonts w:ascii="Times New Roman" w:hAnsi="Times New Roman" w:cs="Times New Roman"/>
          <w:sz w:val="20"/>
        </w:rPr>
        <w:t>consistent with the metaphysical commitments of</w:t>
      </w:r>
      <w:r w:rsidRPr="00586435">
        <w:rPr>
          <w:rFonts w:ascii="Times New Roman" w:hAnsi="Times New Roman" w:cs="Times New Roman"/>
          <w:sz w:val="20"/>
        </w:rPr>
        <w:t xml:space="preserve"> </w:t>
      </w:r>
      <w:r w:rsidR="00267E6A">
        <w:rPr>
          <w:rFonts w:ascii="Times New Roman" w:hAnsi="Times New Roman" w:cs="Times New Roman"/>
          <w:sz w:val="20"/>
        </w:rPr>
        <w:t xml:space="preserve">the premises and the conclusions of </w:t>
      </w:r>
      <w:r w:rsidRPr="00586435">
        <w:rPr>
          <w:rFonts w:ascii="Times New Roman" w:hAnsi="Times New Roman" w:cs="Times New Roman"/>
          <w:sz w:val="20"/>
        </w:rPr>
        <w:t>LCAs, the</w:t>
      </w:r>
      <w:r w:rsidR="004B1504" w:rsidRPr="00586435">
        <w:rPr>
          <w:rFonts w:ascii="Times New Roman" w:hAnsi="Times New Roman" w:cs="Times New Roman"/>
          <w:sz w:val="20"/>
        </w:rPr>
        <w:t>se interpretations</w:t>
      </w:r>
      <w:r w:rsidRPr="00586435">
        <w:rPr>
          <w:rFonts w:ascii="Times New Roman" w:hAnsi="Times New Roman" w:cs="Times New Roman"/>
          <w:sz w:val="20"/>
        </w:rPr>
        <w:t xml:space="preserve"> are not all </w:t>
      </w:r>
      <w:r w:rsidR="00C13975">
        <w:rPr>
          <w:rFonts w:ascii="Times New Roman" w:hAnsi="Times New Roman" w:cs="Times New Roman"/>
          <w:sz w:val="20"/>
        </w:rPr>
        <w:t>consistent with the</w:t>
      </w:r>
      <w:r w:rsidR="00AF703A">
        <w:rPr>
          <w:rFonts w:ascii="Times New Roman" w:hAnsi="Times New Roman" w:cs="Times New Roman"/>
          <w:sz w:val="20"/>
        </w:rPr>
        <w:t xml:space="preserve"> </w:t>
      </w:r>
      <w:r w:rsidR="00C13975">
        <w:rPr>
          <w:rFonts w:ascii="Times New Roman" w:hAnsi="Times New Roman" w:cs="Times New Roman"/>
          <w:sz w:val="20"/>
        </w:rPr>
        <w:t>conclusions of different types of arguments</w:t>
      </w:r>
      <w:r w:rsidRPr="00586435">
        <w:rPr>
          <w:rFonts w:ascii="Times New Roman" w:hAnsi="Times New Roman" w:cs="Times New Roman"/>
          <w:sz w:val="20"/>
        </w:rPr>
        <w:t xml:space="preserve"> that can be employed to defend KCAs. </w:t>
      </w:r>
      <w:r w:rsidR="003C371F" w:rsidRPr="00586435">
        <w:rPr>
          <w:rFonts w:ascii="Times New Roman" w:hAnsi="Times New Roman" w:cs="Times New Roman"/>
          <w:sz w:val="20"/>
        </w:rPr>
        <w:t xml:space="preserve">Nevertheless, there are ways to selectively employ these arguments in a manner that enables </w:t>
      </w:r>
      <w:r w:rsidR="004B1504" w:rsidRPr="00586435">
        <w:rPr>
          <w:rFonts w:ascii="Times New Roman" w:hAnsi="Times New Roman" w:cs="Times New Roman"/>
          <w:sz w:val="20"/>
        </w:rPr>
        <w:t xml:space="preserve">proponents of each interpretation of beginningless </w:t>
      </w:r>
      <w:proofErr w:type="spellStart"/>
      <w:r w:rsidR="004B1504" w:rsidRPr="00586435">
        <w:rPr>
          <w:rFonts w:ascii="Times New Roman" w:hAnsi="Times New Roman" w:cs="Times New Roman"/>
          <w:i/>
          <w:iCs/>
          <w:sz w:val="20"/>
        </w:rPr>
        <w:t>karman</w:t>
      </w:r>
      <w:proofErr w:type="spellEnd"/>
      <w:r w:rsidR="004C51A8" w:rsidRPr="00586435">
        <w:rPr>
          <w:rFonts w:ascii="Times New Roman" w:hAnsi="Times New Roman" w:cs="Times New Roman"/>
          <w:sz w:val="20"/>
        </w:rPr>
        <w:t xml:space="preserve"> </w:t>
      </w:r>
      <w:r w:rsidR="003C371F" w:rsidRPr="00586435">
        <w:rPr>
          <w:rFonts w:ascii="Times New Roman" w:hAnsi="Times New Roman" w:cs="Times New Roman"/>
          <w:sz w:val="20"/>
        </w:rPr>
        <w:t xml:space="preserve">to defend KCAs. In the case of certain </w:t>
      </w:r>
      <w:r w:rsidR="00412B2A" w:rsidRPr="00586435">
        <w:rPr>
          <w:rFonts w:ascii="Times New Roman" w:hAnsi="Times New Roman" w:cs="Times New Roman"/>
          <w:sz w:val="20"/>
        </w:rPr>
        <w:t>interpretations</w:t>
      </w:r>
      <w:r w:rsidR="003C371F" w:rsidRPr="00586435">
        <w:rPr>
          <w:rFonts w:ascii="Times New Roman" w:hAnsi="Times New Roman" w:cs="Times New Roman"/>
          <w:sz w:val="20"/>
        </w:rPr>
        <w:t xml:space="preserve"> however, fewer arguments will be able to be employed, making for a weaker case for one’s defense of KCAs. </w:t>
      </w:r>
      <w:r w:rsidR="00277A66">
        <w:rPr>
          <w:rFonts w:ascii="Times New Roman" w:hAnsi="Times New Roman" w:cs="Times New Roman"/>
          <w:sz w:val="20"/>
        </w:rPr>
        <w:t>Nevertheless</w:t>
      </w:r>
      <w:r w:rsidR="003C371F" w:rsidRPr="00586435">
        <w:rPr>
          <w:rFonts w:ascii="Times New Roman" w:hAnsi="Times New Roman" w:cs="Times New Roman"/>
          <w:sz w:val="20"/>
        </w:rPr>
        <w:t xml:space="preserve">, </w:t>
      </w:r>
      <w:proofErr w:type="spellStart"/>
      <w:r w:rsidR="00412B2A" w:rsidRPr="00586435">
        <w:rPr>
          <w:rFonts w:ascii="Times New Roman" w:hAnsi="Times New Roman" w:cs="Times New Roman"/>
          <w:sz w:val="20"/>
        </w:rPr>
        <w:t>Vedāntic</w:t>
      </w:r>
      <w:proofErr w:type="spellEnd"/>
      <w:r w:rsidR="00412B2A" w:rsidRPr="00586435">
        <w:rPr>
          <w:rFonts w:ascii="Times New Roman" w:hAnsi="Times New Roman" w:cs="Times New Roman"/>
          <w:sz w:val="20"/>
        </w:rPr>
        <w:t xml:space="preserve"> traditions</w:t>
      </w:r>
      <w:r w:rsidR="003C371F" w:rsidRPr="00586435">
        <w:rPr>
          <w:rFonts w:ascii="Times New Roman" w:hAnsi="Times New Roman" w:cs="Times New Roman"/>
          <w:sz w:val="20"/>
        </w:rPr>
        <w:t xml:space="preserve"> do have advantages over non-</w:t>
      </w:r>
      <w:proofErr w:type="spellStart"/>
      <w:r w:rsidR="003C371F" w:rsidRPr="00586435">
        <w:rPr>
          <w:rFonts w:ascii="Times New Roman" w:hAnsi="Times New Roman" w:cs="Times New Roman"/>
          <w:sz w:val="20"/>
        </w:rPr>
        <w:t>Vedāntic</w:t>
      </w:r>
      <w:proofErr w:type="spellEnd"/>
      <w:r w:rsidR="003C371F" w:rsidRPr="00586435">
        <w:rPr>
          <w:rFonts w:ascii="Times New Roman" w:hAnsi="Times New Roman" w:cs="Times New Roman"/>
          <w:sz w:val="20"/>
        </w:rPr>
        <w:t xml:space="preserve"> </w:t>
      </w:r>
      <w:r w:rsidR="00412B2A" w:rsidRPr="00586435">
        <w:rPr>
          <w:rFonts w:ascii="Times New Roman" w:hAnsi="Times New Roman" w:cs="Times New Roman"/>
          <w:sz w:val="20"/>
        </w:rPr>
        <w:t>religious traditions</w:t>
      </w:r>
      <w:r w:rsidR="003C371F" w:rsidRPr="00586435">
        <w:rPr>
          <w:rFonts w:ascii="Times New Roman" w:hAnsi="Times New Roman" w:cs="Times New Roman"/>
          <w:sz w:val="20"/>
        </w:rPr>
        <w:t xml:space="preserve"> </w:t>
      </w:r>
      <w:r w:rsidR="00412B2A" w:rsidRPr="00586435">
        <w:rPr>
          <w:rFonts w:ascii="Times New Roman" w:hAnsi="Times New Roman" w:cs="Times New Roman"/>
          <w:sz w:val="20"/>
        </w:rPr>
        <w:t>with</w:t>
      </w:r>
      <w:r w:rsidR="003C371F" w:rsidRPr="00586435">
        <w:rPr>
          <w:rFonts w:ascii="Times New Roman" w:hAnsi="Times New Roman" w:cs="Times New Roman"/>
          <w:sz w:val="20"/>
        </w:rPr>
        <w:t xml:space="preserve"> respect to cosmological arguments, insofar as </w:t>
      </w:r>
      <w:r w:rsidR="00287E31" w:rsidRPr="00586435">
        <w:rPr>
          <w:rFonts w:ascii="Times New Roman" w:hAnsi="Times New Roman" w:cs="Times New Roman"/>
          <w:sz w:val="20"/>
        </w:rPr>
        <w:t xml:space="preserve">these </w:t>
      </w:r>
      <w:proofErr w:type="spellStart"/>
      <w:r w:rsidR="003C371F" w:rsidRPr="00586435">
        <w:rPr>
          <w:rFonts w:ascii="Times New Roman" w:hAnsi="Times New Roman" w:cs="Times New Roman"/>
          <w:sz w:val="20"/>
        </w:rPr>
        <w:t>Vedāntic</w:t>
      </w:r>
      <w:proofErr w:type="spellEnd"/>
      <w:r w:rsidR="003C371F" w:rsidRPr="00586435">
        <w:rPr>
          <w:rFonts w:ascii="Times New Roman" w:hAnsi="Times New Roman" w:cs="Times New Roman"/>
          <w:sz w:val="20"/>
        </w:rPr>
        <w:t xml:space="preserve"> </w:t>
      </w:r>
      <w:r w:rsidR="00412B2A" w:rsidRPr="00586435">
        <w:rPr>
          <w:rFonts w:ascii="Times New Roman" w:hAnsi="Times New Roman" w:cs="Times New Roman"/>
          <w:sz w:val="20"/>
        </w:rPr>
        <w:t>traditions</w:t>
      </w:r>
      <w:r w:rsidR="003C371F" w:rsidRPr="00586435">
        <w:rPr>
          <w:rFonts w:ascii="Times New Roman" w:hAnsi="Times New Roman" w:cs="Times New Roman"/>
          <w:sz w:val="20"/>
        </w:rPr>
        <w:t xml:space="preserve"> are more resistant to conflicting principles like the PMC and the PEM. </w:t>
      </w:r>
    </w:p>
    <w:p w14:paraId="32DFD716" w14:textId="3CCD319F" w:rsidR="006E6F8A" w:rsidRPr="00586435" w:rsidRDefault="000B4B26" w:rsidP="00A46B05">
      <w:pPr>
        <w:spacing w:line="480" w:lineRule="auto"/>
        <w:ind w:firstLine="720"/>
        <w:contextualSpacing/>
        <w:rPr>
          <w:rFonts w:ascii="Times New Roman" w:hAnsi="Times New Roman" w:cs="Times New Roman"/>
          <w:sz w:val="20"/>
        </w:rPr>
      </w:pPr>
      <w:r w:rsidRPr="00586435">
        <w:rPr>
          <w:rFonts w:ascii="Times New Roman" w:hAnsi="Times New Roman" w:cs="Times New Roman"/>
          <w:sz w:val="20"/>
        </w:rPr>
        <w:t xml:space="preserve">Now, I wish to highlight some of the implications of this </w:t>
      </w:r>
      <w:r w:rsidR="001253BC" w:rsidRPr="00586435">
        <w:rPr>
          <w:rFonts w:ascii="Times New Roman" w:hAnsi="Times New Roman" w:cs="Times New Roman"/>
          <w:sz w:val="20"/>
        </w:rPr>
        <w:t>paper</w:t>
      </w:r>
      <w:r w:rsidRPr="00586435">
        <w:rPr>
          <w:rFonts w:ascii="Times New Roman" w:hAnsi="Times New Roman" w:cs="Times New Roman"/>
          <w:sz w:val="20"/>
        </w:rPr>
        <w:t xml:space="preserve">. </w:t>
      </w:r>
      <w:r w:rsidR="001253BC" w:rsidRPr="00586435">
        <w:rPr>
          <w:rFonts w:ascii="Times New Roman" w:hAnsi="Times New Roman" w:cs="Times New Roman"/>
          <w:sz w:val="20"/>
        </w:rPr>
        <w:t xml:space="preserve">The first is that it illustrates that </w:t>
      </w:r>
      <w:proofErr w:type="spellStart"/>
      <w:r w:rsidR="00B93B9C" w:rsidRPr="00586435">
        <w:rPr>
          <w:rFonts w:ascii="Times New Roman" w:hAnsi="Times New Roman" w:cs="Times New Roman"/>
          <w:sz w:val="20"/>
        </w:rPr>
        <w:t>Vedāntic</w:t>
      </w:r>
      <w:proofErr w:type="spellEnd"/>
      <w:r w:rsidR="00B93B9C" w:rsidRPr="00586435">
        <w:rPr>
          <w:rFonts w:ascii="Times New Roman" w:hAnsi="Times New Roman" w:cs="Times New Roman"/>
          <w:sz w:val="20"/>
        </w:rPr>
        <w:t xml:space="preserve"> theists</w:t>
      </w:r>
      <w:r w:rsidR="001253BC" w:rsidRPr="00586435">
        <w:rPr>
          <w:rFonts w:ascii="Times New Roman" w:hAnsi="Times New Roman" w:cs="Times New Roman"/>
          <w:sz w:val="20"/>
        </w:rPr>
        <w:t xml:space="preserve"> can employ popular contemporary arguments for the existence of God. This paper also illustrates that it is not enough </w:t>
      </w:r>
      <w:r w:rsidR="006E6F8A" w:rsidRPr="00586435">
        <w:rPr>
          <w:rFonts w:ascii="Times New Roman" w:hAnsi="Times New Roman" w:cs="Times New Roman"/>
          <w:sz w:val="20"/>
        </w:rPr>
        <w:t>for non-</w:t>
      </w:r>
      <w:proofErr w:type="spellStart"/>
      <w:r w:rsidR="006E6F8A" w:rsidRPr="00586435">
        <w:rPr>
          <w:rFonts w:ascii="Times New Roman" w:hAnsi="Times New Roman" w:cs="Times New Roman"/>
          <w:sz w:val="20"/>
        </w:rPr>
        <w:t>Vedāntic</w:t>
      </w:r>
      <w:proofErr w:type="spellEnd"/>
      <w:r w:rsidR="006E6F8A" w:rsidRPr="00586435">
        <w:rPr>
          <w:rFonts w:ascii="Times New Roman" w:hAnsi="Times New Roman" w:cs="Times New Roman"/>
          <w:sz w:val="20"/>
        </w:rPr>
        <w:t xml:space="preserve"> theists to defend cosmological arguments and try to bridge the gap from a necessary being to </w:t>
      </w:r>
      <w:r w:rsidR="00B80A7C">
        <w:rPr>
          <w:rFonts w:ascii="Times New Roman" w:hAnsi="Times New Roman" w:cs="Times New Roman"/>
          <w:sz w:val="20"/>
        </w:rPr>
        <w:t xml:space="preserve">their conception of </w:t>
      </w:r>
      <w:r w:rsidR="006E6F8A" w:rsidRPr="00586435">
        <w:rPr>
          <w:rFonts w:ascii="Times New Roman" w:hAnsi="Times New Roman" w:cs="Times New Roman"/>
          <w:sz w:val="20"/>
        </w:rPr>
        <w:t xml:space="preserve">God by refuting naturalism – they also need to bridge this gap further by arguing against </w:t>
      </w:r>
      <w:proofErr w:type="spellStart"/>
      <w:r w:rsidR="006E6F8A" w:rsidRPr="00586435">
        <w:rPr>
          <w:rFonts w:ascii="Times New Roman" w:hAnsi="Times New Roman" w:cs="Times New Roman"/>
          <w:sz w:val="20"/>
        </w:rPr>
        <w:t>Vedāntic</w:t>
      </w:r>
      <w:proofErr w:type="spellEnd"/>
      <w:r w:rsidR="006E6F8A" w:rsidRPr="00586435">
        <w:rPr>
          <w:rFonts w:ascii="Times New Roman" w:hAnsi="Times New Roman" w:cs="Times New Roman"/>
          <w:sz w:val="20"/>
        </w:rPr>
        <w:t xml:space="preserve"> </w:t>
      </w:r>
      <w:r w:rsidR="00B93B9C" w:rsidRPr="00586435">
        <w:rPr>
          <w:rFonts w:ascii="Times New Roman" w:hAnsi="Times New Roman" w:cs="Times New Roman"/>
          <w:sz w:val="20"/>
        </w:rPr>
        <w:t>traditions</w:t>
      </w:r>
      <w:r w:rsidR="006E6F8A" w:rsidRPr="00586435">
        <w:rPr>
          <w:rFonts w:ascii="Times New Roman" w:hAnsi="Times New Roman" w:cs="Times New Roman"/>
          <w:sz w:val="20"/>
        </w:rPr>
        <w:t xml:space="preserve">. </w:t>
      </w:r>
      <w:r w:rsidR="001253BC" w:rsidRPr="00586435">
        <w:rPr>
          <w:rFonts w:ascii="Times New Roman" w:hAnsi="Times New Roman" w:cs="Times New Roman"/>
          <w:sz w:val="20"/>
        </w:rPr>
        <w:t xml:space="preserve">The same goes for </w:t>
      </w:r>
      <w:proofErr w:type="spellStart"/>
      <w:r w:rsidR="001253BC" w:rsidRPr="00586435">
        <w:rPr>
          <w:rFonts w:ascii="Times New Roman" w:hAnsi="Times New Roman" w:cs="Times New Roman"/>
          <w:sz w:val="20"/>
        </w:rPr>
        <w:t>Vedānti</w:t>
      </w:r>
      <w:r w:rsidR="00B93B9C" w:rsidRPr="00586435">
        <w:rPr>
          <w:rFonts w:ascii="Times New Roman" w:hAnsi="Times New Roman" w:cs="Times New Roman"/>
          <w:sz w:val="20"/>
        </w:rPr>
        <w:t>c</w:t>
      </w:r>
      <w:proofErr w:type="spellEnd"/>
      <w:r w:rsidR="00B93B9C" w:rsidRPr="00586435">
        <w:rPr>
          <w:rFonts w:ascii="Times New Roman" w:hAnsi="Times New Roman" w:cs="Times New Roman"/>
          <w:sz w:val="20"/>
        </w:rPr>
        <w:t xml:space="preserve"> theists</w:t>
      </w:r>
      <w:r w:rsidR="001253BC" w:rsidRPr="00586435">
        <w:rPr>
          <w:rFonts w:ascii="Times New Roman" w:hAnsi="Times New Roman" w:cs="Times New Roman"/>
          <w:sz w:val="20"/>
        </w:rPr>
        <w:t xml:space="preserve"> as wel</w:t>
      </w:r>
      <w:r w:rsidR="007956DE">
        <w:rPr>
          <w:rFonts w:ascii="Times New Roman" w:hAnsi="Times New Roman" w:cs="Times New Roman"/>
          <w:sz w:val="20"/>
        </w:rPr>
        <w:t>l. T</w:t>
      </w:r>
      <w:r w:rsidR="001253BC" w:rsidRPr="00586435">
        <w:rPr>
          <w:rFonts w:ascii="Times New Roman" w:hAnsi="Times New Roman" w:cs="Times New Roman"/>
          <w:sz w:val="20"/>
        </w:rPr>
        <w:t>hus</w:t>
      </w:r>
      <w:r w:rsidR="007956DE">
        <w:rPr>
          <w:rFonts w:ascii="Times New Roman" w:hAnsi="Times New Roman" w:cs="Times New Roman"/>
          <w:sz w:val="20"/>
        </w:rPr>
        <w:t>,</w:t>
      </w:r>
      <w:r w:rsidR="001253BC" w:rsidRPr="00586435">
        <w:rPr>
          <w:rFonts w:ascii="Times New Roman" w:hAnsi="Times New Roman" w:cs="Times New Roman"/>
          <w:sz w:val="20"/>
        </w:rPr>
        <w:t xml:space="preserve"> both types of theists must respond to the other in bridging this gap. Moreover, </w:t>
      </w:r>
      <w:r w:rsidR="00B93B9C" w:rsidRPr="00586435">
        <w:rPr>
          <w:rFonts w:ascii="Times New Roman" w:hAnsi="Times New Roman" w:cs="Times New Roman"/>
          <w:sz w:val="20"/>
        </w:rPr>
        <w:t xml:space="preserve">in certain respects, </w:t>
      </w:r>
      <w:proofErr w:type="spellStart"/>
      <w:r w:rsidR="00B93B9C" w:rsidRPr="00586435">
        <w:rPr>
          <w:rFonts w:ascii="Times New Roman" w:hAnsi="Times New Roman" w:cs="Times New Roman"/>
          <w:sz w:val="20"/>
        </w:rPr>
        <w:t>Vedāntic</w:t>
      </w:r>
      <w:proofErr w:type="spellEnd"/>
      <w:r w:rsidR="00B93B9C" w:rsidRPr="00586435">
        <w:rPr>
          <w:rFonts w:ascii="Times New Roman" w:hAnsi="Times New Roman" w:cs="Times New Roman"/>
          <w:sz w:val="20"/>
        </w:rPr>
        <w:t xml:space="preserve"> theists have ad</w:t>
      </w:r>
      <w:r w:rsidR="00067898" w:rsidRPr="00586435">
        <w:rPr>
          <w:rFonts w:ascii="Times New Roman" w:hAnsi="Times New Roman" w:cs="Times New Roman"/>
          <w:sz w:val="20"/>
        </w:rPr>
        <w:t>vantages over non-</w:t>
      </w:r>
      <w:proofErr w:type="spellStart"/>
      <w:r w:rsidR="00067898" w:rsidRPr="00586435">
        <w:rPr>
          <w:rFonts w:ascii="Times New Roman" w:hAnsi="Times New Roman" w:cs="Times New Roman"/>
          <w:sz w:val="20"/>
        </w:rPr>
        <w:t>Vedāntic</w:t>
      </w:r>
      <w:proofErr w:type="spellEnd"/>
      <w:r w:rsidR="00067898" w:rsidRPr="00586435">
        <w:rPr>
          <w:rFonts w:ascii="Times New Roman" w:hAnsi="Times New Roman" w:cs="Times New Roman"/>
          <w:sz w:val="20"/>
        </w:rPr>
        <w:t xml:space="preserve"> theists</w:t>
      </w:r>
      <w:r w:rsidR="006E6F8A" w:rsidRPr="00586435">
        <w:rPr>
          <w:rFonts w:ascii="Times New Roman" w:hAnsi="Times New Roman" w:cs="Times New Roman"/>
          <w:sz w:val="20"/>
        </w:rPr>
        <w:t xml:space="preserve">. </w:t>
      </w:r>
      <w:r w:rsidR="001253BC" w:rsidRPr="00586435">
        <w:rPr>
          <w:rFonts w:ascii="Times New Roman" w:hAnsi="Times New Roman" w:cs="Times New Roman"/>
          <w:sz w:val="20"/>
        </w:rPr>
        <w:t>However, this advantage is n</w:t>
      </w:r>
      <w:r w:rsidR="006E6F8A" w:rsidRPr="00586435">
        <w:rPr>
          <w:rFonts w:ascii="Times New Roman" w:hAnsi="Times New Roman" w:cs="Times New Roman"/>
          <w:sz w:val="20"/>
        </w:rPr>
        <w:t xml:space="preserve">ot necessarily decisive – there are many other </w:t>
      </w:r>
      <w:r w:rsidR="001253BC" w:rsidRPr="00586435">
        <w:rPr>
          <w:rFonts w:ascii="Times New Roman" w:hAnsi="Times New Roman" w:cs="Times New Roman"/>
          <w:sz w:val="20"/>
        </w:rPr>
        <w:t xml:space="preserve">factors to consider in the context of </w:t>
      </w:r>
      <w:r w:rsidR="001253BC" w:rsidRPr="00586435">
        <w:rPr>
          <w:rFonts w:ascii="Times New Roman" w:hAnsi="Times New Roman" w:cs="Times New Roman"/>
          <w:sz w:val="20"/>
        </w:rPr>
        <w:lastRenderedPageBreak/>
        <w:t xml:space="preserve">evaluating arguments for and against </w:t>
      </w:r>
      <w:r w:rsidR="009E37F7" w:rsidRPr="00586435">
        <w:rPr>
          <w:rFonts w:ascii="Times New Roman" w:hAnsi="Times New Roman" w:cs="Times New Roman"/>
          <w:sz w:val="20"/>
        </w:rPr>
        <w:t>a religious tradition</w:t>
      </w:r>
      <w:r w:rsidR="001253BC" w:rsidRPr="00586435">
        <w:rPr>
          <w:rFonts w:ascii="Times New Roman" w:hAnsi="Times New Roman" w:cs="Times New Roman"/>
          <w:sz w:val="20"/>
        </w:rPr>
        <w:t>, and c</w:t>
      </w:r>
      <w:r w:rsidR="006E6F8A" w:rsidRPr="00586435">
        <w:rPr>
          <w:rFonts w:ascii="Times New Roman" w:hAnsi="Times New Roman" w:cs="Times New Roman"/>
          <w:sz w:val="20"/>
        </w:rPr>
        <w:t>osmological arguments</w:t>
      </w:r>
      <w:r w:rsidR="001253BC" w:rsidRPr="00586435">
        <w:rPr>
          <w:rFonts w:ascii="Times New Roman" w:hAnsi="Times New Roman" w:cs="Times New Roman"/>
          <w:sz w:val="20"/>
        </w:rPr>
        <w:t xml:space="preserve"> are just one factor. Nevertheless, the points discussed in this paper do</w:t>
      </w:r>
      <w:r w:rsidR="00480006" w:rsidRPr="00586435">
        <w:rPr>
          <w:rFonts w:ascii="Times New Roman" w:hAnsi="Times New Roman" w:cs="Times New Roman"/>
          <w:sz w:val="20"/>
        </w:rPr>
        <w:t xml:space="preserve"> (in my view)</w:t>
      </w:r>
      <w:r w:rsidR="006E6F8A" w:rsidRPr="00586435">
        <w:rPr>
          <w:rFonts w:ascii="Times New Roman" w:hAnsi="Times New Roman" w:cs="Times New Roman"/>
          <w:sz w:val="20"/>
        </w:rPr>
        <w:t xml:space="preserve"> </w:t>
      </w:r>
      <w:r w:rsidR="00480006" w:rsidRPr="00586435">
        <w:rPr>
          <w:rFonts w:ascii="Times New Roman" w:hAnsi="Times New Roman" w:cs="Times New Roman"/>
          <w:sz w:val="20"/>
        </w:rPr>
        <w:t>highlight</w:t>
      </w:r>
      <w:r w:rsidR="006E6F8A" w:rsidRPr="00586435">
        <w:rPr>
          <w:rFonts w:ascii="Times New Roman" w:hAnsi="Times New Roman" w:cs="Times New Roman"/>
          <w:sz w:val="20"/>
        </w:rPr>
        <w:t xml:space="preserve"> that non-Western concepts of God are deserving of more attention by philosophers of religion. </w:t>
      </w:r>
    </w:p>
    <w:p w14:paraId="52B9A9A9" w14:textId="37AE9FDF" w:rsidR="00DB1694" w:rsidRPr="00586435" w:rsidRDefault="00DB1694" w:rsidP="00A46B05">
      <w:pPr>
        <w:spacing w:line="480" w:lineRule="auto"/>
        <w:ind w:firstLine="720"/>
        <w:contextualSpacing/>
        <w:rPr>
          <w:rFonts w:ascii="Times New Roman" w:hAnsi="Times New Roman" w:cs="Times New Roman"/>
          <w:sz w:val="20"/>
        </w:rPr>
      </w:pPr>
    </w:p>
    <w:p w14:paraId="413801EF" w14:textId="4F6565E0" w:rsidR="00DB1694" w:rsidRPr="00586435" w:rsidRDefault="00DB1694" w:rsidP="00DB1694">
      <w:pPr>
        <w:spacing w:line="480" w:lineRule="auto"/>
        <w:contextualSpacing/>
        <w:rPr>
          <w:rFonts w:ascii="Times New Roman" w:hAnsi="Times New Roman" w:cs="Times New Roman"/>
          <w:sz w:val="20"/>
        </w:rPr>
      </w:pPr>
      <w:r w:rsidRPr="00586435">
        <w:rPr>
          <w:rFonts w:ascii="Times New Roman" w:hAnsi="Times New Roman" w:cs="Times New Roman"/>
          <w:b/>
          <w:bCs/>
          <w:sz w:val="20"/>
        </w:rPr>
        <w:t>Conflict of Interest</w:t>
      </w:r>
      <w:r w:rsidRPr="00586435">
        <w:rPr>
          <w:rFonts w:ascii="Times New Roman" w:hAnsi="Times New Roman" w:cs="Times New Roman"/>
          <w:sz w:val="20"/>
        </w:rPr>
        <w:t xml:space="preserve">: The author declares no conflict of interest. </w:t>
      </w:r>
    </w:p>
    <w:p w14:paraId="2748F21D" w14:textId="347D1BED" w:rsidR="008062B5" w:rsidRPr="00586435" w:rsidRDefault="008062B5" w:rsidP="00A46B05">
      <w:pPr>
        <w:spacing w:line="480" w:lineRule="auto"/>
        <w:ind w:firstLine="720"/>
        <w:contextualSpacing/>
        <w:rPr>
          <w:rFonts w:ascii="Times New Roman" w:hAnsi="Times New Roman" w:cs="Times New Roman"/>
          <w:sz w:val="20"/>
        </w:rPr>
      </w:pPr>
    </w:p>
    <w:p w14:paraId="3EA52153" w14:textId="5FFC38E7" w:rsidR="008062B5" w:rsidRPr="00586435" w:rsidRDefault="008062B5" w:rsidP="00A46B05">
      <w:pPr>
        <w:spacing w:line="480" w:lineRule="auto"/>
        <w:ind w:firstLine="720"/>
        <w:contextualSpacing/>
        <w:rPr>
          <w:rFonts w:ascii="Times New Roman" w:hAnsi="Times New Roman" w:cs="Times New Roman"/>
          <w:sz w:val="20"/>
        </w:rPr>
      </w:pPr>
    </w:p>
    <w:p w14:paraId="6A1FE842" w14:textId="651E0CDB" w:rsidR="008062B5" w:rsidRPr="00586435" w:rsidRDefault="008062B5" w:rsidP="00A46B05">
      <w:pPr>
        <w:spacing w:line="480" w:lineRule="auto"/>
        <w:ind w:firstLine="720"/>
        <w:contextualSpacing/>
        <w:rPr>
          <w:rFonts w:ascii="Times New Roman" w:hAnsi="Times New Roman" w:cs="Times New Roman"/>
          <w:sz w:val="20"/>
        </w:rPr>
      </w:pPr>
    </w:p>
    <w:p w14:paraId="4CE02871" w14:textId="4E7C4CB1" w:rsidR="008062B5" w:rsidRPr="00586435" w:rsidRDefault="008062B5" w:rsidP="00A46B05">
      <w:pPr>
        <w:spacing w:line="480" w:lineRule="auto"/>
        <w:ind w:firstLine="720"/>
        <w:contextualSpacing/>
        <w:rPr>
          <w:rFonts w:ascii="Times New Roman" w:hAnsi="Times New Roman" w:cs="Times New Roman"/>
          <w:sz w:val="20"/>
        </w:rPr>
      </w:pPr>
    </w:p>
    <w:p w14:paraId="195F27F6" w14:textId="637715F3" w:rsidR="00712CE1" w:rsidRPr="00586435" w:rsidRDefault="00712CE1" w:rsidP="00A46B05">
      <w:pPr>
        <w:spacing w:line="480" w:lineRule="auto"/>
        <w:contextualSpacing/>
        <w:rPr>
          <w:rFonts w:ascii="Times New Roman" w:hAnsi="Times New Roman" w:cs="Times New Roman"/>
          <w:sz w:val="20"/>
        </w:rPr>
      </w:pPr>
    </w:p>
    <w:p w14:paraId="1CE0D12B" w14:textId="77777777" w:rsidR="00B217A1" w:rsidRDefault="00B217A1" w:rsidP="00A46B05">
      <w:pPr>
        <w:spacing w:line="480" w:lineRule="auto"/>
        <w:contextualSpacing/>
        <w:rPr>
          <w:rFonts w:ascii="Times New Roman" w:hAnsi="Times New Roman" w:cs="Times New Roman"/>
          <w:sz w:val="20"/>
        </w:rPr>
      </w:pPr>
    </w:p>
    <w:p w14:paraId="63EA904A" w14:textId="77777777" w:rsidR="008014C9" w:rsidRDefault="008014C9" w:rsidP="00A46B05">
      <w:pPr>
        <w:spacing w:line="480" w:lineRule="auto"/>
        <w:contextualSpacing/>
        <w:rPr>
          <w:rFonts w:ascii="Times New Roman" w:hAnsi="Times New Roman" w:cs="Times New Roman"/>
          <w:sz w:val="20"/>
        </w:rPr>
      </w:pPr>
    </w:p>
    <w:p w14:paraId="3139A575" w14:textId="77777777" w:rsidR="007956DE" w:rsidRDefault="007956DE" w:rsidP="00A46B05">
      <w:pPr>
        <w:spacing w:line="480" w:lineRule="auto"/>
        <w:contextualSpacing/>
        <w:rPr>
          <w:rFonts w:ascii="Times New Roman" w:hAnsi="Times New Roman" w:cs="Times New Roman"/>
          <w:sz w:val="20"/>
        </w:rPr>
      </w:pPr>
    </w:p>
    <w:p w14:paraId="44C96AE9" w14:textId="77777777" w:rsidR="007956DE" w:rsidRDefault="007956DE" w:rsidP="00A46B05">
      <w:pPr>
        <w:spacing w:line="480" w:lineRule="auto"/>
        <w:contextualSpacing/>
        <w:rPr>
          <w:rFonts w:ascii="Times New Roman" w:hAnsi="Times New Roman" w:cs="Times New Roman"/>
          <w:sz w:val="20"/>
        </w:rPr>
      </w:pPr>
    </w:p>
    <w:p w14:paraId="60959696" w14:textId="77777777" w:rsidR="007956DE" w:rsidRDefault="007956DE" w:rsidP="00A46B05">
      <w:pPr>
        <w:spacing w:line="480" w:lineRule="auto"/>
        <w:contextualSpacing/>
        <w:rPr>
          <w:rFonts w:ascii="Times New Roman" w:hAnsi="Times New Roman" w:cs="Times New Roman"/>
          <w:sz w:val="20"/>
        </w:rPr>
      </w:pPr>
    </w:p>
    <w:p w14:paraId="645E5B23" w14:textId="77777777" w:rsidR="007956DE" w:rsidRDefault="007956DE" w:rsidP="00A46B05">
      <w:pPr>
        <w:spacing w:line="480" w:lineRule="auto"/>
        <w:contextualSpacing/>
        <w:rPr>
          <w:rFonts w:ascii="Times New Roman" w:hAnsi="Times New Roman" w:cs="Times New Roman"/>
          <w:sz w:val="20"/>
        </w:rPr>
      </w:pPr>
    </w:p>
    <w:p w14:paraId="7D527B34" w14:textId="77777777" w:rsidR="007956DE" w:rsidRDefault="007956DE" w:rsidP="00A46B05">
      <w:pPr>
        <w:spacing w:line="480" w:lineRule="auto"/>
        <w:contextualSpacing/>
        <w:rPr>
          <w:rFonts w:ascii="Times New Roman" w:hAnsi="Times New Roman" w:cs="Times New Roman"/>
          <w:sz w:val="20"/>
        </w:rPr>
      </w:pPr>
    </w:p>
    <w:p w14:paraId="1443DFA5" w14:textId="77777777" w:rsidR="007956DE" w:rsidRDefault="007956DE" w:rsidP="00A46B05">
      <w:pPr>
        <w:spacing w:line="480" w:lineRule="auto"/>
        <w:contextualSpacing/>
        <w:rPr>
          <w:rFonts w:ascii="Times New Roman" w:hAnsi="Times New Roman" w:cs="Times New Roman"/>
          <w:sz w:val="20"/>
        </w:rPr>
      </w:pPr>
    </w:p>
    <w:p w14:paraId="6E0C90CE" w14:textId="77777777" w:rsidR="007956DE" w:rsidRDefault="007956DE" w:rsidP="00A46B05">
      <w:pPr>
        <w:spacing w:line="480" w:lineRule="auto"/>
        <w:contextualSpacing/>
        <w:rPr>
          <w:rFonts w:ascii="Times New Roman" w:hAnsi="Times New Roman" w:cs="Times New Roman"/>
          <w:sz w:val="20"/>
        </w:rPr>
      </w:pPr>
    </w:p>
    <w:p w14:paraId="19095E0B" w14:textId="77777777" w:rsidR="007956DE" w:rsidRDefault="007956DE" w:rsidP="00A46B05">
      <w:pPr>
        <w:spacing w:line="480" w:lineRule="auto"/>
        <w:contextualSpacing/>
        <w:rPr>
          <w:rFonts w:ascii="Times New Roman" w:hAnsi="Times New Roman" w:cs="Times New Roman"/>
          <w:sz w:val="20"/>
        </w:rPr>
      </w:pPr>
    </w:p>
    <w:p w14:paraId="47687E51" w14:textId="77777777" w:rsidR="007956DE" w:rsidRDefault="007956DE" w:rsidP="00A46B05">
      <w:pPr>
        <w:spacing w:line="480" w:lineRule="auto"/>
        <w:contextualSpacing/>
        <w:rPr>
          <w:rFonts w:ascii="Times New Roman" w:hAnsi="Times New Roman" w:cs="Times New Roman"/>
          <w:sz w:val="20"/>
        </w:rPr>
      </w:pPr>
    </w:p>
    <w:p w14:paraId="5F992715" w14:textId="77777777" w:rsidR="007956DE" w:rsidRDefault="007956DE" w:rsidP="00A46B05">
      <w:pPr>
        <w:spacing w:line="480" w:lineRule="auto"/>
        <w:contextualSpacing/>
        <w:rPr>
          <w:rFonts w:ascii="Times New Roman" w:hAnsi="Times New Roman" w:cs="Times New Roman"/>
          <w:sz w:val="20"/>
        </w:rPr>
      </w:pPr>
    </w:p>
    <w:p w14:paraId="0BFAF670" w14:textId="77777777" w:rsidR="007956DE" w:rsidRDefault="007956DE" w:rsidP="00A46B05">
      <w:pPr>
        <w:spacing w:line="480" w:lineRule="auto"/>
        <w:contextualSpacing/>
        <w:rPr>
          <w:rFonts w:ascii="Times New Roman" w:hAnsi="Times New Roman" w:cs="Times New Roman"/>
          <w:sz w:val="20"/>
        </w:rPr>
      </w:pPr>
    </w:p>
    <w:p w14:paraId="10F0F6E1" w14:textId="77777777" w:rsidR="007956DE" w:rsidRDefault="007956DE" w:rsidP="00A46B05">
      <w:pPr>
        <w:spacing w:line="480" w:lineRule="auto"/>
        <w:contextualSpacing/>
        <w:rPr>
          <w:rFonts w:ascii="Times New Roman" w:hAnsi="Times New Roman" w:cs="Times New Roman"/>
          <w:sz w:val="20"/>
        </w:rPr>
      </w:pPr>
    </w:p>
    <w:p w14:paraId="1BAE9423" w14:textId="77777777" w:rsidR="007956DE" w:rsidRDefault="007956DE" w:rsidP="00A46B05">
      <w:pPr>
        <w:spacing w:line="480" w:lineRule="auto"/>
        <w:contextualSpacing/>
        <w:rPr>
          <w:rFonts w:ascii="Times New Roman" w:hAnsi="Times New Roman" w:cs="Times New Roman"/>
          <w:sz w:val="20"/>
        </w:rPr>
      </w:pPr>
    </w:p>
    <w:p w14:paraId="2911627D" w14:textId="77777777" w:rsidR="007956DE" w:rsidRDefault="007956DE" w:rsidP="00A46B05">
      <w:pPr>
        <w:spacing w:line="480" w:lineRule="auto"/>
        <w:contextualSpacing/>
        <w:rPr>
          <w:rFonts w:ascii="Times New Roman" w:hAnsi="Times New Roman" w:cs="Times New Roman"/>
          <w:sz w:val="20"/>
        </w:rPr>
      </w:pPr>
    </w:p>
    <w:p w14:paraId="12D46E83" w14:textId="77777777" w:rsidR="007956DE" w:rsidRDefault="007956DE" w:rsidP="00A46B05">
      <w:pPr>
        <w:spacing w:line="480" w:lineRule="auto"/>
        <w:contextualSpacing/>
        <w:rPr>
          <w:rFonts w:ascii="Times New Roman" w:hAnsi="Times New Roman" w:cs="Times New Roman"/>
          <w:sz w:val="20"/>
        </w:rPr>
      </w:pPr>
    </w:p>
    <w:p w14:paraId="3174CD0D" w14:textId="77777777" w:rsidR="0002113D" w:rsidRPr="00586435" w:rsidRDefault="0002113D" w:rsidP="00A46B05">
      <w:pPr>
        <w:spacing w:line="480" w:lineRule="auto"/>
        <w:contextualSpacing/>
        <w:rPr>
          <w:rFonts w:ascii="Times New Roman" w:hAnsi="Times New Roman" w:cs="Times New Roman"/>
          <w:sz w:val="20"/>
        </w:rPr>
      </w:pPr>
    </w:p>
    <w:p w14:paraId="06779741" w14:textId="17326F96" w:rsidR="007435A7" w:rsidRPr="00586435" w:rsidRDefault="007435A7" w:rsidP="00A46B05">
      <w:pPr>
        <w:spacing w:line="480" w:lineRule="auto"/>
        <w:contextualSpacing/>
        <w:rPr>
          <w:rFonts w:ascii="Times New Roman" w:hAnsi="Times New Roman" w:cs="Times New Roman"/>
          <w:b/>
          <w:bCs/>
          <w:sz w:val="20"/>
        </w:rPr>
      </w:pPr>
      <w:r w:rsidRPr="00586435">
        <w:rPr>
          <w:rFonts w:ascii="Times New Roman" w:hAnsi="Times New Roman" w:cs="Times New Roman"/>
          <w:b/>
          <w:bCs/>
          <w:sz w:val="20"/>
        </w:rPr>
        <w:lastRenderedPageBreak/>
        <w:t>Works Cited</w:t>
      </w:r>
    </w:p>
    <w:p w14:paraId="04EF82D8" w14:textId="72C69FA2" w:rsidR="00C14EFB" w:rsidRPr="00586435" w:rsidRDefault="00C14EFB" w:rsidP="00A46B05">
      <w:pPr>
        <w:spacing w:line="480" w:lineRule="auto"/>
        <w:ind w:left="720" w:hanging="720"/>
        <w:rPr>
          <w:rFonts w:ascii="Times New Roman" w:eastAsia="Arial Unicode MS" w:hAnsi="Times New Roman" w:cs="Times New Roman"/>
          <w:sz w:val="20"/>
          <w:shd w:val="clear" w:color="auto" w:fill="FFFFFF"/>
        </w:rPr>
      </w:pPr>
      <w:r w:rsidRPr="00586435">
        <w:rPr>
          <w:rFonts w:ascii="Times New Roman" w:eastAsia="Arial Unicode MS" w:hAnsi="Times New Roman" w:cs="Times New Roman"/>
          <w:sz w:val="20"/>
          <w:shd w:val="clear" w:color="auto" w:fill="FFFFFF"/>
        </w:rPr>
        <w:t xml:space="preserve">Craig, William Lane and James D. Sinclair. 2009. </w:t>
      </w:r>
      <w:r w:rsidR="00712CE1" w:rsidRPr="00586435">
        <w:rPr>
          <w:rFonts w:ascii="Times New Roman" w:eastAsia="Arial Unicode MS" w:hAnsi="Times New Roman" w:cs="Times New Roman"/>
          <w:sz w:val="20"/>
          <w:shd w:val="clear" w:color="auto" w:fill="FFFFFF"/>
        </w:rPr>
        <w:t>T</w:t>
      </w:r>
      <w:r w:rsidRPr="00586435">
        <w:rPr>
          <w:rFonts w:ascii="Times New Roman" w:eastAsia="Arial Unicode MS" w:hAnsi="Times New Roman" w:cs="Times New Roman"/>
          <w:sz w:val="20"/>
          <w:shd w:val="clear" w:color="auto" w:fill="FFFFFF"/>
        </w:rPr>
        <w:t>he Kalam Cosmological Argument</w:t>
      </w:r>
      <w:r w:rsidR="00712CE1" w:rsidRPr="00586435">
        <w:rPr>
          <w:rFonts w:ascii="Times New Roman" w:eastAsia="Arial Unicode MS" w:hAnsi="Times New Roman" w:cs="Times New Roman"/>
          <w:sz w:val="20"/>
          <w:shd w:val="clear" w:color="auto" w:fill="FFFFFF"/>
        </w:rPr>
        <w:t>.</w:t>
      </w:r>
      <w:r w:rsidRPr="00586435">
        <w:rPr>
          <w:rFonts w:ascii="Times New Roman" w:eastAsia="Arial Unicode MS" w:hAnsi="Times New Roman" w:cs="Times New Roman"/>
          <w:sz w:val="20"/>
          <w:shd w:val="clear" w:color="auto" w:fill="FFFFFF"/>
        </w:rPr>
        <w:t xml:space="preserve"> </w:t>
      </w:r>
      <w:r w:rsidR="00712CE1" w:rsidRPr="00586435">
        <w:rPr>
          <w:rFonts w:ascii="Times New Roman" w:eastAsia="Arial Unicode MS" w:hAnsi="Times New Roman" w:cs="Times New Roman"/>
          <w:sz w:val="20"/>
          <w:shd w:val="clear" w:color="auto" w:fill="FFFFFF"/>
        </w:rPr>
        <w:t>I</w:t>
      </w:r>
      <w:r w:rsidRPr="00586435">
        <w:rPr>
          <w:rFonts w:ascii="Times New Roman" w:eastAsia="Arial Unicode MS" w:hAnsi="Times New Roman" w:cs="Times New Roman"/>
          <w:sz w:val="20"/>
          <w:shd w:val="clear" w:color="auto" w:fill="FFFFFF"/>
        </w:rPr>
        <w:t xml:space="preserve">n </w:t>
      </w:r>
      <w:r w:rsidRPr="00586435">
        <w:rPr>
          <w:rFonts w:ascii="Times New Roman" w:hAnsi="Times New Roman" w:cs="Times New Roman"/>
          <w:bCs/>
          <w:sz w:val="20"/>
        </w:rPr>
        <w:t>Craig, William Lane and J.P. Moreland (</w:t>
      </w:r>
      <w:r w:rsidR="00712CE1" w:rsidRPr="00586435">
        <w:rPr>
          <w:rFonts w:ascii="Times New Roman" w:hAnsi="Times New Roman" w:cs="Times New Roman"/>
          <w:bCs/>
          <w:sz w:val="20"/>
        </w:rPr>
        <w:t>E</w:t>
      </w:r>
      <w:r w:rsidRPr="00586435">
        <w:rPr>
          <w:rFonts w:ascii="Times New Roman" w:hAnsi="Times New Roman" w:cs="Times New Roman"/>
          <w:bCs/>
          <w:sz w:val="20"/>
        </w:rPr>
        <w:t xml:space="preserve">ds.). 2009. </w:t>
      </w:r>
      <w:r w:rsidRPr="00586435">
        <w:rPr>
          <w:rFonts w:ascii="Times New Roman" w:hAnsi="Times New Roman" w:cs="Times New Roman"/>
          <w:bCs/>
          <w:i/>
          <w:iCs/>
          <w:sz w:val="20"/>
        </w:rPr>
        <w:t xml:space="preserve">The Blackwell </w:t>
      </w:r>
      <w:r w:rsidR="00712CE1" w:rsidRPr="00586435">
        <w:rPr>
          <w:rFonts w:ascii="Times New Roman" w:hAnsi="Times New Roman" w:cs="Times New Roman"/>
          <w:bCs/>
          <w:i/>
          <w:iCs/>
          <w:sz w:val="20"/>
        </w:rPr>
        <w:t>c</w:t>
      </w:r>
      <w:r w:rsidRPr="00586435">
        <w:rPr>
          <w:rFonts w:ascii="Times New Roman" w:hAnsi="Times New Roman" w:cs="Times New Roman"/>
          <w:bCs/>
          <w:i/>
          <w:iCs/>
          <w:sz w:val="20"/>
        </w:rPr>
        <w:t xml:space="preserve">ompanion to </w:t>
      </w:r>
      <w:r w:rsidR="00712CE1" w:rsidRPr="00586435">
        <w:rPr>
          <w:rFonts w:ascii="Times New Roman" w:hAnsi="Times New Roman" w:cs="Times New Roman"/>
          <w:bCs/>
          <w:i/>
          <w:iCs/>
          <w:sz w:val="20"/>
        </w:rPr>
        <w:t>n</w:t>
      </w:r>
      <w:r w:rsidRPr="00586435">
        <w:rPr>
          <w:rFonts w:ascii="Times New Roman" w:hAnsi="Times New Roman" w:cs="Times New Roman"/>
          <w:bCs/>
          <w:i/>
          <w:iCs/>
          <w:sz w:val="20"/>
        </w:rPr>
        <w:t xml:space="preserve">atural </w:t>
      </w:r>
      <w:r w:rsidR="00712CE1" w:rsidRPr="00586435">
        <w:rPr>
          <w:rFonts w:ascii="Times New Roman" w:hAnsi="Times New Roman" w:cs="Times New Roman"/>
          <w:bCs/>
          <w:i/>
          <w:iCs/>
          <w:sz w:val="20"/>
        </w:rPr>
        <w:t>t</w:t>
      </w:r>
      <w:r w:rsidRPr="00586435">
        <w:rPr>
          <w:rFonts w:ascii="Times New Roman" w:hAnsi="Times New Roman" w:cs="Times New Roman"/>
          <w:bCs/>
          <w:i/>
          <w:iCs/>
          <w:sz w:val="20"/>
        </w:rPr>
        <w:t>heology</w:t>
      </w:r>
      <w:r w:rsidRPr="00586435">
        <w:rPr>
          <w:rFonts w:ascii="Times New Roman" w:hAnsi="Times New Roman" w:cs="Times New Roman"/>
          <w:bCs/>
          <w:sz w:val="20"/>
        </w:rPr>
        <w:t>. Boston: Wiley Blackwell, 101-201.</w:t>
      </w:r>
    </w:p>
    <w:p w14:paraId="42196258" w14:textId="3CC63993" w:rsidR="00777407" w:rsidRPr="00586435" w:rsidRDefault="00777407" w:rsidP="00A46B05">
      <w:pPr>
        <w:spacing w:before="240" w:after="240" w:line="480" w:lineRule="auto"/>
        <w:ind w:left="720" w:hanging="720"/>
        <w:contextualSpacing/>
        <w:rPr>
          <w:rFonts w:ascii="Times New Roman" w:eastAsia="Times New Roman" w:hAnsi="Times New Roman" w:cs="Times New Roman"/>
          <w:bCs/>
          <w:sz w:val="20"/>
        </w:rPr>
      </w:pPr>
      <w:r w:rsidRPr="00586435">
        <w:rPr>
          <w:rFonts w:ascii="Times New Roman" w:hAnsi="Times New Roman" w:cs="Times New Roman"/>
          <w:sz w:val="20"/>
        </w:rPr>
        <w:t xml:space="preserve">ISKCON GBC Press. 1996. </w:t>
      </w:r>
      <w:r w:rsidRPr="00586435">
        <w:rPr>
          <w:rFonts w:ascii="Times New Roman" w:hAnsi="Times New Roman" w:cs="Times New Roman"/>
          <w:i/>
          <w:iCs/>
          <w:sz w:val="20"/>
        </w:rPr>
        <w:t xml:space="preserve">Our </w:t>
      </w:r>
      <w:r w:rsidR="00712CE1" w:rsidRPr="00586435">
        <w:rPr>
          <w:rFonts w:ascii="Times New Roman" w:hAnsi="Times New Roman" w:cs="Times New Roman"/>
          <w:i/>
          <w:iCs/>
          <w:sz w:val="20"/>
        </w:rPr>
        <w:t>o</w:t>
      </w:r>
      <w:r w:rsidRPr="00586435">
        <w:rPr>
          <w:rFonts w:ascii="Times New Roman" w:hAnsi="Times New Roman" w:cs="Times New Roman"/>
          <w:i/>
          <w:iCs/>
          <w:sz w:val="20"/>
        </w:rPr>
        <w:t xml:space="preserve">riginal </w:t>
      </w:r>
      <w:r w:rsidR="00712CE1" w:rsidRPr="00586435">
        <w:rPr>
          <w:rFonts w:ascii="Times New Roman" w:eastAsia="Times New Roman" w:hAnsi="Times New Roman" w:cs="Times New Roman"/>
          <w:bCs/>
          <w:i/>
          <w:sz w:val="20"/>
        </w:rPr>
        <w:t>p</w:t>
      </w:r>
      <w:r w:rsidRPr="00586435">
        <w:rPr>
          <w:rFonts w:ascii="Times New Roman" w:eastAsia="Times New Roman" w:hAnsi="Times New Roman" w:cs="Times New Roman"/>
          <w:bCs/>
          <w:i/>
          <w:sz w:val="20"/>
        </w:rPr>
        <w:t xml:space="preserve">osition: </w:t>
      </w:r>
      <w:proofErr w:type="spellStart"/>
      <w:r w:rsidRPr="00586435">
        <w:rPr>
          <w:rFonts w:ascii="Times New Roman" w:eastAsia="Times New Roman" w:hAnsi="Times New Roman" w:cs="Times New Roman"/>
          <w:bCs/>
          <w:i/>
          <w:sz w:val="20"/>
          <w:highlight w:val="white"/>
        </w:rPr>
        <w:t>Śrīla</w:t>
      </w:r>
      <w:proofErr w:type="spellEnd"/>
      <w:r w:rsidRPr="00586435">
        <w:rPr>
          <w:rFonts w:ascii="Times New Roman" w:eastAsia="Times New Roman" w:hAnsi="Times New Roman" w:cs="Times New Roman"/>
          <w:bCs/>
          <w:i/>
          <w:sz w:val="20"/>
          <w:highlight w:val="white"/>
        </w:rPr>
        <w:t xml:space="preserve"> </w:t>
      </w:r>
      <w:proofErr w:type="spellStart"/>
      <w:r w:rsidR="00712CE1" w:rsidRPr="00586435">
        <w:rPr>
          <w:rFonts w:ascii="Times New Roman" w:eastAsia="Times New Roman" w:hAnsi="Times New Roman" w:cs="Times New Roman"/>
          <w:bCs/>
          <w:i/>
          <w:sz w:val="20"/>
          <w:highlight w:val="white"/>
        </w:rPr>
        <w:t>P</w:t>
      </w:r>
      <w:r w:rsidRPr="00586435">
        <w:rPr>
          <w:rFonts w:ascii="Times New Roman" w:eastAsia="Times New Roman" w:hAnsi="Times New Roman" w:cs="Times New Roman"/>
          <w:bCs/>
          <w:i/>
          <w:sz w:val="20"/>
          <w:highlight w:val="white"/>
        </w:rPr>
        <w:t>rabhupāda</w:t>
      </w:r>
      <w:proofErr w:type="spellEnd"/>
      <w:r w:rsidRPr="00586435">
        <w:rPr>
          <w:rFonts w:ascii="Times New Roman" w:eastAsia="Times New Roman" w:hAnsi="Times New Roman" w:cs="Times New Roman"/>
          <w:bCs/>
          <w:i/>
          <w:sz w:val="20"/>
          <w:highlight w:val="white"/>
        </w:rPr>
        <w:t xml:space="preserve"> and the </w:t>
      </w:r>
      <w:proofErr w:type="spellStart"/>
      <w:r w:rsidRPr="00586435">
        <w:rPr>
          <w:rFonts w:ascii="Times New Roman" w:eastAsia="Times New Roman" w:hAnsi="Times New Roman" w:cs="Times New Roman"/>
          <w:bCs/>
          <w:i/>
          <w:sz w:val="20"/>
          <w:highlight w:val="white"/>
        </w:rPr>
        <w:t>Vaiṣṇava</w:t>
      </w:r>
      <w:proofErr w:type="spellEnd"/>
      <w:r w:rsidRPr="00586435">
        <w:rPr>
          <w:rFonts w:ascii="Times New Roman" w:eastAsia="Times New Roman" w:hAnsi="Times New Roman" w:cs="Times New Roman"/>
          <w:bCs/>
          <w:i/>
          <w:sz w:val="20"/>
          <w:highlight w:val="white"/>
        </w:rPr>
        <w:t xml:space="preserve"> </w:t>
      </w:r>
      <w:proofErr w:type="spellStart"/>
      <w:r w:rsidR="00712CE1" w:rsidRPr="00586435">
        <w:rPr>
          <w:rFonts w:ascii="Times New Roman" w:eastAsia="Times New Roman" w:hAnsi="Times New Roman" w:cs="Times New Roman"/>
          <w:bCs/>
          <w:i/>
          <w:sz w:val="20"/>
          <w:highlight w:val="white"/>
        </w:rPr>
        <w:t>s</w:t>
      </w:r>
      <w:r w:rsidRPr="00586435">
        <w:rPr>
          <w:rFonts w:ascii="Times New Roman" w:eastAsia="Times New Roman" w:hAnsi="Times New Roman" w:cs="Times New Roman"/>
          <w:bCs/>
          <w:i/>
          <w:sz w:val="20"/>
          <w:highlight w:val="white"/>
        </w:rPr>
        <w:t>iddhānta</w:t>
      </w:r>
      <w:proofErr w:type="spellEnd"/>
      <w:r w:rsidRPr="00586435">
        <w:rPr>
          <w:rFonts w:ascii="Times New Roman" w:eastAsia="Times New Roman" w:hAnsi="Times New Roman" w:cs="Times New Roman"/>
          <w:bCs/>
          <w:iCs/>
          <w:sz w:val="20"/>
          <w:highlight w:val="white"/>
        </w:rPr>
        <w:t xml:space="preserve">. Los Angeles: </w:t>
      </w:r>
      <w:proofErr w:type="spellStart"/>
      <w:r w:rsidRPr="00586435">
        <w:rPr>
          <w:rFonts w:ascii="Times New Roman" w:eastAsia="Times New Roman" w:hAnsi="Times New Roman" w:cs="Times New Roman"/>
          <w:bCs/>
          <w:sz w:val="20"/>
          <w:highlight w:val="white"/>
        </w:rPr>
        <w:t>Bhaktivedanta</w:t>
      </w:r>
      <w:proofErr w:type="spellEnd"/>
      <w:r w:rsidRPr="00586435">
        <w:rPr>
          <w:rFonts w:ascii="Times New Roman" w:eastAsia="Times New Roman" w:hAnsi="Times New Roman" w:cs="Times New Roman"/>
          <w:bCs/>
          <w:sz w:val="20"/>
          <w:highlight w:val="white"/>
        </w:rPr>
        <w:t xml:space="preserve"> Book Trust.</w:t>
      </w:r>
    </w:p>
    <w:p w14:paraId="334B1C30" w14:textId="1C81F6DA" w:rsidR="004424B4" w:rsidRPr="00586435" w:rsidRDefault="004424B4" w:rsidP="00A46B05">
      <w:pPr>
        <w:spacing w:before="240" w:after="240" w:line="480" w:lineRule="auto"/>
        <w:ind w:left="720" w:hanging="720"/>
        <w:contextualSpacing/>
        <w:rPr>
          <w:rFonts w:ascii="Times New Roman" w:eastAsia="Times New Roman" w:hAnsi="Times New Roman" w:cs="Times New Roman"/>
          <w:bCs/>
          <w:sz w:val="20"/>
        </w:rPr>
      </w:pPr>
      <w:r w:rsidRPr="00586435">
        <w:rPr>
          <w:rFonts w:ascii="Times New Roman" w:hAnsi="Times New Roman" w:cs="Times New Roman"/>
          <w:sz w:val="20"/>
        </w:rPr>
        <w:t>Kaufman, Whitley</w:t>
      </w:r>
      <w:r w:rsidRPr="00586435">
        <w:rPr>
          <w:rFonts w:ascii="Times New Roman" w:eastAsia="Times New Roman" w:hAnsi="Times New Roman" w:cs="Times New Roman"/>
          <w:bCs/>
          <w:sz w:val="20"/>
        </w:rPr>
        <w:t xml:space="preserve">. 2005. </w:t>
      </w:r>
      <w:r w:rsidR="00ED3A31" w:rsidRPr="00586435">
        <w:rPr>
          <w:rFonts w:ascii="Times New Roman" w:eastAsia="Times New Roman" w:hAnsi="Times New Roman" w:cs="Times New Roman"/>
          <w:bCs/>
          <w:sz w:val="20"/>
        </w:rPr>
        <w:t xml:space="preserve">“Karma, </w:t>
      </w:r>
      <w:r w:rsidR="00B5000F" w:rsidRPr="00586435">
        <w:rPr>
          <w:rFonts w:ascii="Times New Roman" w:eastAsia="Times New Roman" w:hAnsi="Times New Roman" w:cs="Times New Roman"/>
          <w:bCs/>
          <w:sz w:val="20"/>
        </w:rPr>
        <w:t>r</w:t>
      </w:r>
      <w:r w:rsidR="00ED3A31" w:rsidRPr="00586435">
        <w:rPr>
          <w:rFonts w:ascii="Times New Roman" w:eastAsia="Times New Roman" w:hAnsi="Times New Roman" w:cs="Times New Roman"/>
          <w:bCs/>
          <w:sz w:val="20"/>
        </w:rPr>
        <w:t xml:space="preserve">ebirth, and the </w:t>
      </w:r>
      <w:r w:rsidR="00B5000F" w:rsidRPr="00586435">
        <w:rPr>
          <w:rFonts w:ascii="Times New Roman" w:eastAsia="Times New Roman" w:hAnsi="Times New Roman" w:cs="Times New Roman"/>
          <w:bCs/>
          <w:sz w:val="20"/>
        </w:rPr>
        <w:t>p</w:t>
      </w:r>
      <w:r w:rsidR="00ED3A31" w:rsidRPr="00586435">
        <w:rPr>
          <w:rFonts w:ascii="Times New Roman" w:eastAsia="Times New Roman" w:hAnsi="Times New Roman" w:cs="Times New Roman"/>
          <w:bCs/>
          <w:sz w:val="20"/>
        </w:rPr>
        <w:t xml:space="preserve">roblem of </w:t>
      </w:r>
      <w:r w:rsidR="00B5000F" w:rsidRPr="00586435">
        <w:rPr>
          <w:rFonts w:ascii="Times New Roman" w:eastAsia="Times New Roman" w:hAnsi="Times New Roman" w:cs="Times New Roman"/>
          <w:bCs/>
          <w:sz w:val="20"/>
        </w:rPr>
        <w:t>e</w:t>
      </w:r>
      <w:r w:rsidR="00ED3A31" w:rsidRPr="00586435">
        <w:rPr>
          <w:rFonts w:ascii="Times New Roman" w:eastAsia="Times New Roman" w:hAnsi="Times New Roman" w:cs="Times New Roman"/>
          <w:bCs/>
          <w:sz w:val="20"/>
        </w:rPr>
        <w:t xml:space="preserve">vil.” </w:t>
      </w:r>
      <w:r w:rsidR="00ED3A31" w:rsidRPr="00586435">
        <w:rPr>
          <w:rFonts w:ascii="Times New Roman" w:eastAsia="Times New Roman" w:hAnsi="Times New Roman" w:cs="Times New Roman"/>
          <w:bCs/>
          <w:i/>
          <w:iCs/>
          <w:sz w:val="20"/>
        </w:rPr>
        <w:t>Philosophy East and West</w:t>
      </w:r>
      <w:r w:rsidR="00ED3A31" w:rsidRPr="00586435">
        <w:rPr>
          <w:rFonts w:ascii="Times New Roman" w:eastAsia="Times New Roman" w:hAnsi="Times New Roman" w:cs="Times New Roman"/>
          <w:bCs/>
          <w:sz w:val="20"/>
        </w:rPr>
        <w:t xml:space="preserve">, </w:t>
      </w:r>
      <w:r w:rsidR="00B5000F" w:rsidRPr="00586435">
        <w:rPr>
          <w:rFonts w:ascii="Times New Roman" w:eastAsia="Times New Roman" w:hAnsi="Times New Roman" w:cs="Times New Roman"/>
          <w:bCs/>
          <w:sz w:val="20"/>
        </w:rPr>
        <w:t xml:space="preserve">55: 15-32. </w:t>
      </w:r>
      <w:r w:rsidR="00A70EF1" w:rsidRPr="00586435">
        <w:rPr>
          <w:rFonts w:ascii="Times New Roman" w:eastAsia="Times New Roman" w:hAnsi="Times New Roman" w:cs="Times New Roman"/>
          <w:bCs/>
          <w:sz w:val="20"/>
        </w:rPr>
        <w:t>https://doi.org/10.1353/pew.2004.0044</w:t>
      </w:r>
      <w:r w:rsidR="00DC6A0F" w:rsidRPr="00586435">
        <w:rPr>
          <w:rFonts w:ascii="Times New Roman" w:eastAsia="Times New Roman" w:hAnsi="Times New Roman" w:cs="Times New Roman"/>
          <w:bCs/>
          <w:sz w:val="20"/>
        </w:rPr>
        <w:t>.</w:t>
      </w:r>
    </w:p>
    <w:p w14:paraId="7E5E5CB2" w14:textId="6E0924ED" w:rsidR="00935018" w:rsidRPr="00586435" w:rsidRDefault="00935018" w:rsidP="00935018">
      <w:pPr>
        <w:spacing w:line="480" w:lineRule="auto"/>
        <w:ind w:left="720" w:hanging="720"/>
        <w:contextualSpacing/>
        <w:rPr>
          <w:rFonts w:ascii="Times New Roman" w:hAnsi="Times New Roman" w:cs="Times New Roman"/>
          <w:sz w:val="20"/>
        </w:rPr>
      </w:pPr>
      <w:r w:rsidRPr="00586435">
        <w:rPr>
          <w:rFonts w:ascii="Times New Roman" w:hAnsi="Times New Roman" w:cs="Times New Roman"/>
          <w:sz w:val="20"/>
        </w:rPr>
        <w:t xml:space="preserve">Maharaj, Ayon. 2018. </w:t>
      </w:r>
      <w:r w:rsidRPr="00586435">
        <w:rPr>
          <w:rFonts w:ascii="Times New Roman" w:hAnsi="Times New Roman" w:cs="Times New Roman"/>
          <w:i/>
          <w:iCs/>
          <w:sz w:val="20"/>
        </w:rPr>
        <w:t>Infinite paths to infinite reality: Sri Ramakrishna and cross-cultural Philosophy of Religion</w:t>
      </w:r>
      <w:r w:rsidRPr="00586435">
        <w:rPr>
          <w:rFonts w:ascii="Times New Roman" w:hAnsi="Times New Roman" w:cs="Times New Roman"/>
          <w:sz w:val="20"/>
        </w:rPr>
        <w:t xml:space="preserve">. Oxford: Oxford University Press. </w:t>
      </w:r>
    </w:p>
    <w:p w14:paraId="44A4F7ED" w14:textId="26BE4509" w:rsidR="00777407" w:rsidRPr="00586435" w:rsidRDefault="00777407" w:rsidP="00A46B05">
      <w:pPr>
        <w:spacing w:before="240" w:after="240" w:line="480" w:lineRule="auto"/>
        <w:ind w:left="720" w:hanging="720"/>
        <w:contextualSpacing/>
        <w:rPr>
          <w:rFonts w:ascii="Times New Roman" w:eastAsia="Times New Roman" w:hAnsi="Times New Roman" w:cs="Times New Roman"/>
          <w:bCs/>
          <w:sz w:val="20"/>
        </w:rPr>
      </w:pPr>
      <w:proofErr w:type="spellStart"/>
      <w:r w:rsidRPr="00586435">
        <w:rPr>
          <w:rFonts w:ascii="Times New Roman" w:eastAsia="Times New Roman" w:hAnsi="Times New Roman" w:cs="Times New Roman"/>
          <w:bCs/>
          <w:sz w:val="20"/>
          <w:highlight w:val="white"/>
        </w:rPr>
        <w:t>Prabhupāda</w:t>
      </w:r>
      <w:proofErr w:type="spellEnd"/>
      <w:r w:rsidRPr="00586435">
        <w:rPr>
          <w:rFonts w:ascii="Times New Roman" w:eastAsia="Times New Roman" w:hAnsi="Times New Roman" w:cs="Times New Roman"/>
          <w:bCs/>
          <w:sz w:val="20"/>
          <w:highlight w:val="white"/>
        </w:rPr>
        <w:t xml:space="preserve">, A.C. </w:t>
      </w:r>
      <w:proofErr w:type="spellStart"/>
      <w:r w:rsidRPr="00586435">
        <w:rPr>
          <w:rFonts w:ascii="Times New Roman" w:eastAsia="Times New Roman" w:hAnsi="Times New Roman" w:cs="Times New Roman"/>
          <w:bCs/>
          <w:sz w:val="20"/>
          <w:highlight w:val="white"/>
        </w:rPr>
        <w:t>Bhaktivedanta</w:t>
      </w:r>
      <w:proofErr w:type="spellEnd"/>
      <w:r w:rsidRPr="00586435">
        <w:rPr>
          <w:rFonts w:ascii="Times New Roman" w:eastAsia="Times New Roman" w:hAnsi="Times New Roman" w:cs="Times New Roman"/>
          <w:bCs/>
          <w:sz w:val="20"/>
          <w:highlight w:val="white"/>
        </w:rPr>
        <w:t xml:space="preserve"> Swami. 1998a. </w:t>
      </w:r>
      <w:proofErr w:type="spellStart"/>
      <w:r w:rsidRPr="00586435">
        <w:rPr>
          <w:rFonts w:ascii="Times New Roman" w:eastAsia="Times New Roman" w:hAnsi="Times New Roman" w:cs="Times New Roman"/>
          <w:bCs/>
          <w:i/>
          <w:sz w:val="20"/>
          <w:highlight w:val="white"/>
        </w:rPr>
        <w:t>Śrīmad</w:t>
      </w:r>
      <w:proofErr w:type="spellEnd"/>
      <w:r w:rsidRPr="00586435">
        <w:rPr>
          <w:rFonts w:ascii="Times New Roman" w:eastAsia="Times New Roman" w:hAnsi="Times New Roman" w:cs="Times New Roman"/>
          <w:bCs/>
          <w:i/>
          <w:sz w:val="20"/>
          <w:highlight w:val="white"/>
        </w:rPr>
        <w:t xml:space="preserve"> </w:t>
      </w:r>
      <w:proofErr w:type="spellStart"/>
      <w:r w:rsidRPr="00586435">
        <w:rPr>
          <w:rFonts w:ascii="Times New Roman" w:eastAsia="Times New Roman" w:hAnsi="Times New Roman" w:cs="Times New Roman"/>
          <w:bCs/>
          <w:i/>
          <w:sz w:val="20"/>
          <w:highlight w:val="white"/>
        </w:rPr>
        <w:t>Bhāgavatam</w:t>
      </w:r>
      <w:proofErr w:type="spellEnd"/>
      <w:r w:rsidRPr="00586435">
        <w:rPr>
          <w:rFonts w:ascii="Times New Roman" w:eastAsia="Times New Roman" w:hAnsi="Times New Roman" w:cs="Times New Roman"/>
          <w:bCs/>
          <w:i/>
          <w:sz w:val="20"/>
          <w:highlight w:val="white"/>
        </w:rPr>
        <w:t xml:space="preserve">: Canto 4 </w:t>
      </w:r>
      <w:r w:rsidR="00712CE1" w:rsidRPr="00586435">
        <w:rPr>
          <w:rFonts w:ascii="Times New Roman" w:eastAsia="Times New Roman" w:hAnsi="Times New Roman" w:cs="Times New Roman"/>
          <w:bCs/>
          <w:i/>
          <w:sz w:val="20"/>
          <w:highlight w:val="white"/>
        </w:rPr>
        <w:t>p</w:t>
      </w:r>
      <w:r w:rsidRPr="00586435">
        <w:rPr>
          <w:rFonts w:ascii="Times New Roman" w:eastAsia="Times New Roman" w:hAnsi="Times New Roman" w:cs="Times New Roman"/>
          <w:bCs/>
          <w:i/>
          <w:sz w:val="20"/>
          <w:highlight w:val="white"/>
        </w:rPr>
        <w:t>art 2</w:t>
      </w:r>
      <w:r w:rsidRPr="00586435">
        <w:rPr>
          <w:rFonts w:ascii="Times New Roman" w:eastAsia="Times New Roman" w:hAnsi="Times New Roman" w:cs="Times New Roman"/>
          <w:bCs/>
          <w:sz w:val="20"/>
          <w:highlight w:val="white"/>
        </w:rPr>
        <w:t xml:space="preserve">. Los Angeles: </w:t>
      </w:r>
      <w:proofErr w:type="spellStart"/>
      <w:r w:rsidRPr="00586435">
        <w:rPr>
          <w:rFonts w:ascii="Times New Roman" w:eastAsia="Times New Roman" w:hAnsi="Times New Roman" w:cs="Times New Roman"/>
          <w:bCs/>
          <w:sz w:val="20"/>
          <w:highlight w:val="white"/>
        </w:rPr>
        <w:t>Bhaktivedānta</w:t>
      </w:r>
      <w:proofErr w:type="spellEnd"/>
      <w:r w:rsidRPr="00586435">
        <w:rPr>
          <w:rFonts w:ascii="Times New Roman" w:eastAsia="Times New Roman" w:hAnsi="Times New Roman" w:cs="Times New Roman"/>
          <w:bCs/>
          <w:sz w:val="20"/>
          <w:highlight w:val="white"/>
        </w:rPr>
        <w:t xml:space="preserve"> Book Trust.</w:t>
      </w:r>
    </w:p>
    <w:p w14:paraId="25C9AAAA" w14:textId="7C6D2AFF" w:rsidR="00777407" w:rsidRPr="00586435" w:rsidRDefault="00777407" w:rsidP="00A46B05">
      <w:pPr>
        <w:spacing w:before="240" w:after="240" w:line="480" w:lineRule="auto"/>
        <w:ind w:left="720" w:hanging="720"/>
        <w:contextualSpacing/>
        <w:rPr>
          <w:rFonts w:ascii="Times New Roman" w:eastAsia="Times New Roman" w:hAnsi="Times New Roman" w:cs="Times New Roman"/>
          <w:bCs/>
          <w:sz w:val="20"/>
        </w:rPr>
      </w:pPr>
      <w:proofErr w:type="spellStart"/>
      <w:r w:rsidRPr="00586435">
        <w:rPr>
          <w:rFonts w:ascii="Times New Roman" w:eastAsia="Times New Roman" w:hAnsi="Times New Roman" w:cs="Times New Roman"/>
          <w:bCs/>
          <w:sz w:val="20"/>
          <w:highlight w:val="white"/>
        </w:rPr>
        <w:t>Prabhupāda</w:t>
      </w:r>
      <w:proofErr w:type="spellEnd"/>
      <w:r w:rsidRPr="00586435">
        <w:rPr>
          <w:rFonts w:ascii="Times New Roman" w:eastAsia="Times New Roman" w:hAnsi="Times New Roman" w:cs="Times New Roman"/>
          <w:bCs/>
          <w:sz w:val="20"/>
          <w:highlight w:val="white"/>
        </w:rPr>
        <w:t xml:space="preserve">, A.C. </w:t>
      </w:r>
      <w:proofErr w:type="spellStart"/>
      <w:r w:rsidRPr="00586435">
        <w:rPr>
          <w:rFonts w:ascii="Times New Roman" w:eastAsia="Times New Roman" w:hAnsi="Times New Roman" w:cs="Times New Roman"/>
          <w:bCs/>
          <w:sz w:val="20"/>
          <w:highlight w:val="white"/>
        </w:rPr>
        <w:t>Bhaktivedanta</w:t>
      </w:r>
      <w:proofErr w:type="spellEnd"/>
      <w:r w:rsidRPr="00586435">
        <w:rPr>
          <w:rFonts w:ascii="Times New Roman" w:eastAsia="Times New Roman" w:hAnsi="Times New Roman" w:cs="Times New Roman"/>
          <w:bCs/>
          <w:sz w:val="20"/>
          <w:highlight w:val="white"/>
        </w:rPr>
        <w:t xml:space="preserve"> Swami. 1998a. </w:t>
      </w:r>
      <w:proofErr w:type="spellStart"/>
      <w:r w:rsidRPr="00586435">
        <w:rPr>
          <w:rFonts w:ascii="Times New Roman" w:eastAsia="Times New Roman" w:hAnsi="Times New Roman" w:cs="Times New Roman"/>
          <w:bCs/>
          <w:i/>
          <w:sz w:val="20"/>
          <w:highlight w:val="white"/>
        </w:rPr>
        <w:t>Śrīmad</w:t>
      </w:r>
      <w:proofErr w:type="spellEnd"/>
      <w:r w:rsidRPr="00586435">
        <w:rPr>
          <w:rFonts w:ascii="Times New Roman" w:eastAsia="Times New Roman" w:hAnsi="Times New Roman" w:cs="Times New Roman"/>
          <w:bCs/>
          <w:i/>
          <w:sz w:val="20"/>
          <w:highlight w:val="white"/>
        </w:rPr>
        <w:t xml:space="preserve"> </w:t>
      </w:r>
      <w:proofErr w:type="spellStart"/>
      <w:r w:rsidRPr="00586435">
        <w:rPr>
          <w:rFonts w:ascii="Times New Roman" w:eastAsia="Times New Roman" w:hAnsi="Times New Roman" w:cs="Times New Roman"/>
          <w:bCs/>
          <w:i/>
          <w:sz w:val="20"/>
          <w:highlight w:val="white"/>
        </w:rPr>
        <w:t>Bhāgavatam</w:t>
      </w:r>
      <w:proofErr w:type="spellEnd"/>
      <w:r w:rsidRPr="00586435">
        <w:rPr>
          <w:rFonts w:ascii="Times New Roman" w:eastAsia="Times New Roman" w:hAnsi="Times New Roman" w:cs="Times New Roman"/>
          <w:bCs/>
          <w:i/>
          <w:sz w:val="20"/>
          <w:highlight w:val="white"/>
        </w:rPr>
        <w:t xml:space="preserve">: Canto 6 </w:t>
      </w:r>
      <w:r w:rsidR="00712CE1" w:rsidRPr="00586435">
        <w:rPr>
          <w:rFonts w:ascii="Times New Roman" w:eastAsia="Times New Roman" w:hAnsi="Times New Roman" w:cs="Times New Roman"/>
          <w:bCs/>
          <w:i/>
          <w:sz w:val="20"/>
          <w:highlight w:val="white"/>
        </w:rPr>
        <w:t>p</w:t>
      </w:r>
      <w:r w:rsidRPr="00586435">
        <w:rPr>
          <w:rFonts w:ascii="Times New Roman" w:eastAsia="Times New Roman" w:hAnsi="Times New Roman" w:cs="Times New Roman"/>
          <w:bCs/>
          <w:i/>
          <w:sz w:val="20"/>
          <w:highlight w:val="white"/>
        </w:rPr>
        <w:t>art 1</w:t>
      </w:r>
      <w:r w:rsidRPr="00586435">
        <w:rPr>
          <w:rFonts w:ascii="Times New Roman" w:eastAsia="Times New Roman" w:hAnsi="Times New Roman" w:cs="Times New Roman"/>
          <w:bCs/>
          <w:sz w:val="20"/>
          <w:highlight w:val="white"/>
        </w:rPr>
        <w:t xml:space="preserve">. Los Angeles: </w:t>
      </w:r>
      <w:proofErr w:type="spellStart"/>
      <w:r w:rsidRPr="00586435">
        <w:rPr>
          <w:rFonts w:ascii="Times New Roman" w:eastAsia="Times New Roman" w:hAnsi="Times New Roman" w:cs="Times New Roman"/>
          <w:bCs/>
          <w:sz w:val="20"/>
          <w:highlight w:val="white"/>
        </w:rPr>
        <w:t>Bhaktivedānta</w:t>
      </w:r>
      <w:proofErr w:type="spellEnd"/>
      <w:r w:rsidRPr="00586435">
        <w:rPr>
          <w:rFonts w:ascii="Times New Roman" w:eastAsia="Times New Roman" w:hAnsi="Times New Roman" w:cs="Times New Roman"/>
          <w:bCs/>
          <w:sz w:val="20"/>
          <w:highlight w:val="white"/>
        </w:rPr>
        <w:t xml:space="preserve"> Book Trust.</w:t>
      </w:r>
    </w:p>
    <w:p w14:paraId="0317709A" w14:textId="04EEE6DC" w:rsidR="005E68CE" w:rsidRPr="00586435" w:rsidRDefault="005E68CE" w:rsidP="00A46B05">
      <w:pPr>
        <w:spacing w:before="240" w:after="240" w:line="480" w:lineRule="auto"/>
        <w:ind w:left="720" w:hanging="720"/>
        <w:contextualSpacing/>
        <w:rPr>
          <w:rFonts w:ascii="Times New Roman" w:eastAsia="Times New Roman" w:hAnsi="Times New Roman" w:cs="Times New Roman"/>
          <w:bCs/>
          <w:sz w:val="20"/>
        </w:rPr>
      </w:pPr>
      <w:r w:rsidRPr="00586435">
        <w:rPr>
          <w:rFonts w:ascii="Times New Roman" w:eastAsia="Times New Roman" w:hAnsi="Times New Roman" w:cs="Times New Roman"/>
          <w:bCs/>
          <w:sz w:val="20"/>
        </w:rPr>
        <w:t xml:space="preserve">Pruss, Alexander. 1998. “The Hume-Edwards principle and the Cosmological Argument.” </w:t>
      </w:r>
      <w:r w:rsidRPr="00586435">
        <w:rPr>
          <w:rFonts w:ascii="Times New Roman" w:eastAsia="Times New Roman" w:hAnsi="Times New Roman" w:cs="Times New Roman"/>
          <w:bCs/>
          <w:i/>
          <w:iCs/>
          <w:sz w:val="20"/>
        </w:rPr>
        <w:t>International Journal for Philosophy of Religion</w:t>
      </w:r>
      <w:r w:rsidRPr="00586435">
        <w:rPr>
          <w:rFonts w:ascii="Times New Roman" w:eastAsia="Times New Roman" w:hAnsi="Times New Roman" w:cs="Times New Roman"/>
          <w:bCs/>
          <w:sz w:val="20"/>
        </w:rPr>
        <w:t>, 43: 149-165. https://doi.org/10.1023/A:1003167813221.</w:t>
      </w:r>
    </w:p>
    <w:p w14:paraId="53F81960" w14:textId="118FA860" w:rsidR="003A6DA2" w:rsidRPr="00586435" w:rsidRDefault="003A6DA2" w:rsidP="00A46B05">
      <w:pPr>
        <w:spacing w:before="240" w:after="240" w:line="480" w:lineRule="auto"/>
        <w:ind w:left="720" w:hanging="720"/>
        <w:contextualSpacing/>
        <w:rPr>
          <w:rFonts w:ascii="Times New Roman" w:hAnsi="Times New Roman" w:cs="Times New Roman"/>
          <w:bCs/>
          <w:sz w:val="20"/>
        </w:rPr>
      </w:pPr>
      <w:r w:rsidRPr="00586435">
        <w:rPr>
          <w:rFonts w:ascii="Times New Roman" w:eastAsia="Times New Roman" w:hAnsi="Times New Roman" w:cs="Times New Roman"/>
          <w:bCs/>
          <w:sz w:val="20"/>
        </w:rPr>
        <w:t xml:space="preserve">Pruss, Alexander. 2009. The Leibnizian Cosmological Argument. In </w:t>
      </w:r>
      <w:r w:rsidRPr="00586435">
        <w:rPr>
          <w:rFonts w:ascii="Times New Roman" w:hAnsi="Times New Roman" w:cs="Times New Roman"/>
          <w:bCs/>
          <w:sz w:val="20"/>
        </w:rPr>
        <w:t>Craig, William Lane and J.P. Moreland (</w:t>
      </w:r>
      <w:r w:rsidR="00712CE1" w:rsidRPr="00586435">
        <w:rPr>
          <w:rFonts w:ascii="Times New Roman" w:hAnsi="Times New Roman" w:cs="Times New Roman"/>
          <w:bCs/>
          <w:sz w:val="20"/>
        </w:rPr>
        <w:t>E</w:t>
      </w:r>
      <w:r w:rsidRPr="00586435">
        <w:rPr>
          <w:rFonts w:ascii="Times New Roman" w:hAnsi="Times New Roman" w:cs="Times New Roman"/>
          <w:bCs/>
          <w:sz w:val="20"/>
        </w:rPr>
        <w:t xml:space="preserve">ds.). 2009. </w:t>
      </w:r>
      <w:r w:rsidRPr="00586435">
        <w:rPr>
          <w:rFonts w:ascii="Times New Roman" w:hAnsi="Times New Roman" w:cs="Times New Roman"/>
          <w:bCs/>
          <w:i/>
          <w:iCs/>
          <w:sz w:val="20"/>
        </w:rPr>
        <w:t xml:space="preserve">The </w:t>
      </w:r>
      <w:proofErr w:type="spellStart"/>
      <w:r w:rsidR="00712CE1" w:rsidRPr="00586435">
        <w:rPr>
          <w:rFonts w:ascii="Times New Roman" w:hAnsi="Times New Roman" w:cs="Times New Roman"/>
          <w:bCs/>
          <w:i/>
          <w:iCs/>
          <w:sz w:val="20"/>
        </w:rPr>
        <w:t>b</w:t>
      </w:r>
      <w:r w:rsidRPr="00586435">
        <w:rPr>
          <w:rFonts w:ascii="Times New Roman" w:hAnsi="Times New Roman" w:cs="Times New Roman"/>
          <w:bCs/>
          <w:i/>
          <w:iCs/>
          <w:sz w:val="20"/>
        </w:rPr>
        <w:t>lackwell</w:t>
      </w:r>
      <w:proofErr w:type="spellEnd"/>
      <w:r w:rsidRPr="00586435">
        <w:rPr>
          <w:rFonts w:ascii="Times New Roman" w:hAnsi="Times New Roman" w:cs="Times New Roman"/>
          <w:bCs/>
          <w:i/>
          <w:iCs/>
          <w:sz w:val="20"/>
        </w:rPr>
        <w:t xml:space="preserve"> </w:t>
      </w:r>
      <w:r w:rsidR="00712CE1" w:rsidRPr="00586435">
        <w:rPr>
          <w:rFonts w:ascii="Times New Roman" w:hAnsi="Times New Roman" w:cs="Times New Roman"/>
          <w:bCs/>
          <w:i/>
          <w:iCs/>
          <w:sz w:val="20"/>
        </w:rPr>
        <w:t>c</w:t>
      </w:r>
      <w:r w:rsidRPr="00586435">
        <w:rPr>
          <w:rFonts w:ascii="Times New Roman" w:hAnsi="Times New Roman" w:cs="Times New Roman"/>
          <w:bCs/>
          <w:i/>
          <w:iCs/>
          <w:sz w:val="20"/>
        </w:rPr>
        <w:t xml:space="preserve">ompanion to </w:t>
      </w:r>
      <w:r w:rsidR="00712CE1" w:rsidRPr="00586435">
        <w:rPr>
          <w:rFonts w:ascii="Times New Roman" w:hAnsi="Times New Roman" w:cs="Times New Roman"/>
          <w:bCs/>
          <w:i/>
          <w:iCs/>
          <w:sz w:val="20"/>
        </w:rPr>
        <w:t>n</w:t>
      </w:r>
      <w:r w:rsidRPr="00586435">
        <w:rPr>
          <w:rFonts w:ascii="Times New Roman" w:hAnsi="Times New Roman" w:cs="Times New Roman"/>
          <w:bCs/>
          <w:i/>
          <w:iCs/>
          <w:sz w:val="20"/>
        </w:rPr>
        <w:t xml:space="preserve">atural </w:t>
      </w:r>
      <w:r w:rsidR="00712CE1" w:rsidRPr="00586435">
        <w:rPr>
          <w:rFonts w:ascii="Times New Roman" w:hAnsi="Times New Roman" w:cs="Times New Roman"/>
          <w:bCs/>
          <w:i/>
          <w:iCs/>
          <w:sz w:val="20"/>
        </w:rPr>
        <w:t>t</w:t>
      </w:r>
      <w:r w:rsidRPr="00586435">
        <w:rPr>
          <w:rFonts w:ascii="Times New Roman" w:hAnsi="Times New Roman" w:cs="Times New Roman"/>
          <w:bCs/>
          <w:i/>
          <w:iCs/>
          <w:sz w:val="20"/>
        </w:rPr>
        <w:t>heology</w:t>
      </w:r>
      <w:r w:rsidRPr="00586435">
        <w:rPr>
          <w:rFonts w:ascii="Times New Roman" w:hAnsi="Times New Roman" w:cs="Times New Roman"/>
          <w:bCs/>
          <w:sz w:val="20"/>
        </w:rPr>
        <w:t xml:space="preserve">. Boston: Wiley Blackwell, 24-100. </w:t>
      </w:r>
    </w:p>
    <w:p w14:paraId="6E706AFB" w14:textId="17F62B0E" w:rsidR="0072326B" w:rsidRPr="00586435" w:rsidRDefault="0072326B" w:rsidP="00A46B05">
      <w:pPr>
        <w:spacing w:before="240" w:after="240" w:line="480" w:lineRule="auto"/>
        <w:ind w:left="720" w:hanging="720"/>
        <w:contextualSpacing/>
        <w:rPr>
          <w:rFonts w:ascii="Times New Roman" w:hAnsi="Times New Roman" w:cs="Times New Roman"/>
          <w:bCs/>
          <w:sz w:val="20"/>
        </w:rPr>
      </w:pPr>
      <w:r w:rsidRPr="00586435">
        <w:rPr>
          <w:rFonts w:ascii="Times New Roman" w:hAnsi="Times New Roman" w:cs="Times New Roman"/>
          <w:bCs/>
          <w:sz w:val="20"/>
        </w:rPr>
        <w:t xml:space="preserve">Pruss, Alexander. 2018. </w:t>
      </w:r>
      <w:r w:rsidRPr="00586435">
        <w:rPr>
          <w:rFonts w:ascii="Times New Roman" w:hAnsi="Times New Roman" w:cs="Times New Roman"/>
          <w:bCs/>
          <w:i/>
          <w:iCs/>
          <w:sz w:val="20"/>
        </w:rPr>
        <w:t xml:space="preserve">Infinity, </w:t>
      </w:r>
      <w:r w:rsidR="00712CE1" w:rsidRPr="00586435">
        <w:rPr>
          <w:rFonts w:ascii="Times New Roman" w:hAnsi="Times New Roman" w:cs="Times New Roman"/>
          <w:bCs/>
          <w:i/>
          <w:iCs/>
          <w:sz w:val="20"/>
        </w:rPr>
        <w:t>c</w:t>
      </w:r>
      <w:r w:rsidRPr="00586435">
        <w:rPr>
          <w:rFonts w:ascii="Times New Roman" w:hAnsi="Times New Roman" w:cs="Times New Roman"/>
          <w:bCs/>
          <w:i/>
          <w:iCs/>
          <w:sz w:val="20"/>
        </w:rPr>
        <w:t>a</w:t>
      </w:r>
      <w:r w:rsidR="00ED6C52" w:rsidRPr="00586435">
        <w:rPr>
          <w:rFonts w:ascii="Times New Roman" w:hAnsi="Times New Roman" w:cs="Times New Roman"/>
          <w:bCs/>
          <w:i/>
          <w:iCs/>
          <w:sz w:val="20"/>
        </w:rPr>
        <w:t>us</w:t>
      </w:r>
      <w:r w:rsidRPr="00586435">
        <w:rPr>
          <w:rFonts w:ascii="Times New Roman" w:hAnsi="Times New Roman" w:cs="Times New Roman"/>
          <w:bCs/>
          <w:i/>
          <w:iCs/>
          <w:sz w:val="20"/>
        </w:rPr>
        <w:t>ation, and</w:t>
      </w:r>
      <w:r w:rsidR="00712CE1" w:rsidRPr="00586435">
        <w:rPr>
          <w:rFonts w:ascii="Times New Roman" w:hAnsi="Times New Roman" w:cs="Times New Roman"/>
          <w:bCs/>
          <w:i/>
          <w:iCs/>
          <w:sz w:val="20"/>
        </w:rPr>
        <w:t xml:space="preserve"> p</w:t>
      </w:r>
      <w:r w:rsidRPr="00586435">
        <w:rPr>
          <w:rFonts w:ascii="Times New Roman" w:hAnsi="Times New Roman" w:cs="Times New Roman"/>
          <w:bCs/>
          <w:i/>
          <w:iCs/>
          <w:sz w:val="20"/>
        </w:rPr>
        <w:t>aradox</w:t>
      </w:r>
      <w:r w:rsidR="00ED6C52" w:rsidRPr="00586435">
        <w:rPr>
          <w:rFonts w:ascii="Times New Roman" w:hAnsi="Times New Roman" w:cs="Times New Roman"/>
          <w:bCs/>
          <w:sz w:val="20"/>
        </w:rPr>
        <w:t xml:space="preserve">. Oxford: Oxford University Press. </w:t>
      </w:r>
    </w:p>
    <w:p w14:paraId="1D89248A" w14:textId="37866B79" w:rsidR="00ED6C52" w:rsidRPr="00586435" w:rsidRDefault="00ED6C52" w:rsidP="00A46B05">
      <w:pPr>
        <w:spacing w:before="240" w:after="240" w:line="480" w:lineRule="auto"/>
        <w:ind w:left="720" w:hanging="720"/>
        <w:contextualSpacing/>
        <w:rPr>
          <w:rFonts w:ascii="Times New Roman" w:hAnsi="Times New Roman" w:cs="Times New Roman"/>
          <w:bCs/>
          <w:sz w:val="20"/>
        </w:rPr>
      </w:pPr>
      <w:r w:rsidRPr="00586435">
        <w:rPr>
          <w:rFonts w:ascii="Times New Roman" w:hAnsi="Times New Roman" w:cs="Times New Roman"/>
          <w:bCs/>
          <w:sz w:val="20"/>
        </w:rPr>
        <w:t xml:space="preserve">Rasmussen, Joshua and Felipe Leon. 2019. </w:t>
      </w:r>
      <w:r w:rsidRPr="00586435">
        <w:rPr>
          <w:rFonts w:ascii="Times New Roman" w:hAnsi="Times New Roman" w:cs="Times New Roman"/>
          <w:bCs/>
          <w:i/>
          <w:iCs/>
          <w:sz w:val="20"/>
        </w:rPr>
        <w:t xml:space="preserve">Is God the </w:t>
      </w:r>
      <w:r w:rsidR="00712CE1" w:rsidRPr="00586435">
        <w:rPr>
          <w:rFonts w:ascii="Times New Roman" w:hAnsi="Times New Roman" w:cs="Times New Roman"/>
          <w:bCs/>
          <w:i/>
          <w:iCs/>
          <w:sz w:val="20"/>
        </w:rPr>
        <w:t>b</w:t>
      </w:r>
      <w:r w:rsidRPr="00586435">
        <w:rPr>
          <w:rFonts w:ascii="Times New Roman" w:hAnsi="Times New Roman" w:cs="Times New Roman"/>
          <w:bCs/>
          <w:i/>
          <w:iCs/>
          <w:sz w:val="20"/>
        </w:rPr>
        <w:t xml:space="preserve">est </w:t>
      </w:r>
      <w:r w:rsidR="00680642" w:rsidRPr="00586435">
        <w:rPr>
          <w:rFonts w:ascii="Times New Roman" w:hAnsi="Times New Roman" w:cs="Times New Roman"/>
          <w:bCs/>
          <w:i/>
          <w:iCs/>
          <w:sz w:val="20"/>
        </w:rPr>
        <w:t>e</w:t>
      </w:r>
      <w:r w:rsidRPr="00586435">
        <w:rPr>
          <w:rFonts w:ascii="Times New Roman" w:hAnsi="Times New Roman" w:cs="Times New Roman"/>
          <w:bCs/>
          <w:i/>
          <w:iCs/>
          <w:sz w:val="20"/>
        </w:rPr>
        <w:t xml:space="preserve">xplanation of </w:t>
      </w:r>
      <w:proofErr w:type="gramStart"/>
      <w:r w:rsidR="00712CE1" w:rsidRPr="00586435">
        <w:rPr>
          <w:rFonts w:ascii="Times New Roman" w:hAnsi="Times New Roman" w:cs="Times New Roman"/>
          <w:bCs/>
          <w:i/>
          <w:iCs/>
          <w:sz w:val="20"/>
        </w:rPr>
        <w:t>t</w:t>
      </w:r>
      <w:r w:rsidRPr="00586435">
        <w:rPr>
          <w:rFonts w:ascii="Times New Roman" w:hAnsi="Times New Roman" w:cs="Times New Roman"/>
          <w:bCs/>
          <w:i/>
          <w:iCs/>
          <w:sz w:val="20"/>
        </w:rPr>
        <w:t>hings?:</w:t>
      </w:r>
      <w:proofErr w:type="gramEnd"/>
      <w:r w:rsidRPr="00586435">
        <w:rPr>
          <w:rFonts w:ascii="Times New Roman" w:hAnsi="Times New Roman" w:cs="Times New Roman"/>
          <w:bCs/>
          <w:i/>
          <w:iCs/>
          <w:sz w:val="20"/>
        </w:rPr>
        <w:t xml:space="preserve"> A </w:t>
      </w:r>
      <w:r w:rsidR="00712CE1" w:rsidRPr="00586435">
        <w:rPr>
          <w:rFonts w:ascii="Times New Roman" w:hAnsi="Times New Roman" w:cs="Times New Roman"/>
          <w:bCs/>
          <w:i/>
          <w:iCs/>
          <w:sz w:val="20"/>
        </w:rPr>
        <w:t>d</w:t>
      </w:r>
      <w:r w:rsidRPr="00586435">
        <w:rPr>
          <w:rFonts w:ascii="Times New Roman" w:hAnsi="Times New Roman" w:cs="Times New Roman"/>
          <w:bCs/>
          <w:i/>
          <w:iCs/>
          <w:sz w:val="20"/>
        </w:rPr>
        <w:t>ialogue</w:t>
      </w:r>
      <w:r w:rsidRPr="00586435">
        <w:rPr>
          <w:rFonts w:ascii="Times New Roman" w:hAnsi="Times New Roman" w:cs="Times New Roman"/>
          <w:bCs/>
          <w:sz w:val="20"/>
        </w:rPr>
        <w:t xml:space="preserve">. New York: Palgrave Macmillan. </w:t>
      </w:r>
    </w:p>
    <w:p w14:paraId="7F983767" w14:textId="6B8E81E0" w:rsidR="007B561D" w:rsidRPr="00586435" w:rsidRDefault="00EC5ECF" w:rsidP="00A46B05">
      <w:pPr>
        <w:spacing w:before="240" w:after="240" w:line="480" w:lineRule="auto"/>
        <w:ind w:left="720" w:hanging="720"/>
        <w:contextualSpacing/>
        <w:rPr>
          <w:rFonts w:ascii="Times New Roman" w:eastAsia="Arial Unicode MS" w:hAnsi="Times New Roman" w:cs="Times New Roman"/>
          <w:sz w:val="20"/>
          <w:shd w:val="clear" w:color="auto" w:fill="FFFFFF"/>
        </w:rPr>
      </w:pPr>
      <w:r w:rsidRPr="00586435">
        <w:rPr>
          <w:rFonts w:ascii="Times New Roman" w:hAnsi="Times New Roman" w:cs="Times New Roman"/>
          <w:bCs/>
          <w:sz w:val="20"/>
        </w:rPr>
        <w:t xml:space="preserve">Schweig, Graham M. 2010. </w:t>
      </w:r>
      <w:r w:rsidRPr="00586435">
        <w:rPr>
          <w:rFonts w:ascii="Times New Roman" w:eastAsia="Arial Unicode MS" w:hAnsi="Times New Roman" w:cs="Times New Roman"/>
          <w:i/>
          <w:iCs/>
          <w:sz w:val="20"/>
          <w:shd w:val="clear" w:color="auto" w:fill="FFFFFF"/>
        </w:rPr>
        <w:t xml:space="preserve">Bhagavad Gita: The </w:t>
      </w:r>
      <w:r w:rsidR="00712CE1" w:rsidRPr="00586435">
        <w:rPr>
          <w:rFonts w:ascii="Times New Roman" w:eastAsia="Arial Unicode MS" w:hAnsi="Times New Roman" w:cs="Times New Roman"/>
          <w:i/>
          <w:iCs/>
          <w:sz w:val="20"/>
          <w:shd w:val="clear" w:color="auto" w:fill="FFFFFF"/>
        </w:rPr>
        <w:t>b</w:t>
      </w:r>
      <w:r w:rsidRPr="00586435">
        <w:rPr>
          <w:rFonts w:ascii="Times New Roman" w:eastAsia="Arial Unicode MS" w:hAnsi="Times New Roman" w:cs="Times New Roman"/>
          <w:i/>
          <w:iCs/>
          <w:sz w:val="20"/>
          <w:shd w:val="clear" w:color="auto" w:fill="FFFFFF"/>
        </w:rPr>
        <w:t xml:space="preserve">eloved Lord's </w:t>
      </w:r>
      <w:r w:rsidR="00712CE1" w:rsidRPr="00586435">
        <w:rPr>
          <w:rFonts w:ascii="Times New Roman" w:eastAsia="Arial Unicode MS" w:hAnsi="Times New Roman" w:cs="Times New Roman"/>
          <w:i/>
          <w:iCs/>
          <w:sz w:val="20"/>
          <w:shd w:val="clear" w:color="auto" w:fill="FFFFFF"/>
        </w:rPr>
        <w:t>s</w:t>
      </w:r>
      <w:r w:rsidRPr="00586435">
        <w:rPr>
          <w:rFonts w:ascii="Times New Roman" w:eastAsia="Arial Unicode MS" w:hAnsi="Times New Roman" w:cs="Times New Roman"/>
          <w:i/>
          <w:iCs/>
          <w:sz w:val="20"/>
          <w:shd w:val="clear" w:color="auto" w:fill="FFFFFF"/>
        </w:rPr>
        <w:t xml:space="preserve">ecret </w:t>
      </w:r>
      <w:r w:rsidR="00712CE1" w:rsidRPr="00586435">
        <w:rPr>
          <w:rFonts w:ascii="Times New Roman" w:eastAsia="Arial Unicode MS" w:hAnsi="Times New Roman" w:cs="Times New Roman"/>
          <w:i/>
          <w:iCs/>
          <w:sz w:val="20"/>
          <w:shd w:val="clear" w:color="auto" w:fill="FFFFFF"/>
        </w:rPr>
        <w:t>l</w:t>
      </w:r>
      <w:r w:rsidRPr="00586435">
        <w:rPr>
          <w:rFonts w:ascii="Times New Roman" w:eastAsia="Arial Unicode MS" w:hAnsi="Times New Roman" w:cs="Times New Roman"/>
          <w:i/>
          <w:iCs/>
          <w:sz w:val="20"/>
          <w:shd w:val="clear" w:color="auto" w:fill="FFFFFF"/>
        </w:rPr>
        <w:t xml:space="preserve">ove </w:t>
      </w:r>
      <w:r w:rsidR="00712CE1" w:rsidRPr="00586435">
        <w:rPr>
          <w:rFonts w:ascii="Times New Roman" w:eastAsia="Arial Unicode MS" w:hAnsi="Times New Roman" w:cs="Times New Roman"/>
          <w:i/>
          <w:iCs/>
          <w:sz w:val="20"/>
          <w:shd w:val="clear" w:color="auto" w:fill="FFFFFF"/>
        </w:rPr>
        <w:t>s</w:t>
      </w:r>
      <w:r w:rsidRPr="00586435">
        <w:rPr>
          <w:rFonts w:ascii="Times New Roman" w:eastAsia="Arial Unicode MS" w:hAnsi="Times New Roman" w:cs="Times New Roman"/>
          <w:i/>
          <w:iCs/>
          <w:sz w:val="20"/>
          <w:shd w:val="clear" w:color="auto" w:fill="FFFFFF"/>
        </w:rPr>
        <w:t>ong</w:t>
      </w:r>
      <w:r w:rsidRPr="00586435">
        <w:rPr>
          <w:rFonts w:ascii="Times New Roman" w:eastAsia="Arial Unicode MS" w:hAnsi="Times New Roman" w:cs="Times New Roman"/>
          <w:sz w:val="20"/>
          <w:shd w:val="clear" w:color="auto" w:fill="FFFFFF"/>
        </w:rPr>
        <w:t xml:space="preserve">. New York: </w:t>
      </w:r>
      <w:proofErr w:type="spellStart"/>
      <w:r w:rsidRPr="00586435">
        <w:rPr>
          <w:rFonts w:ascii="Times New Roman" w:eastAsia="Arial Unicode MS" w:hAnsi="Times New Roman" w:cs="Times New Roman"/>
          <w:sz w:val="20"/>
          <w:shd w:val="clear" w:color="auto" w:fill="FFFFFF"/>
        </w:rPr>
        <w:t>HarperOne</w:t>
      </w:r>
      <w:proofErr w:type="spellEnd"/>
      <w:r w:rsidRPr="00586435">
        <w:rPr>
          <w:rFonts w:ascii="Times New Roman" w:eastAsia="Arial Unicode MS" w:hAnsi="Times New Roman" w:cs="Times New Roman"/>
          <w:sz w:val="20"/>
          <w:shd w:val="clear" w:color="auto" w:fill="FFFFFF"/>
        </w:rPr>
        <w:t>.</w:t>
      </w:r>
    </w:p>
    <w:p w14:paraId="2472A461" w14:textId="49AD0F24" w:rsidR="004C51A8" w:rsidRPr="00586435" w:rsidRDefault="004C51A8" w:rsidP="004C51A8">
      <w:pPr>
        <w:spacing w:before="240" w:after="240" w:line="480" w:lineRule="auto"/>
        <w:ind w:left="720" w:hanging="720"/>
        <w:contextualSpacing/>
        <w:rPr>
          <w:rFonts w:ascii="Times New Roman" w:eastAsia="Times New Roman" w:hAnsi="Times New Roman" w:cs="Times New Roman"/>
          <w:bCs/>
          <w:sz w:val="20"/>
        </w:rPr>
      </w:pPr>
      <w:r w:rsidRPr="00586435">
        <w:rPr>
          <w:rFonts w:ascii="Times New Roman" w:eastAsia="Times New Roman" w:hAnsi="Times New Roman" w:cs="Times New Roman"/>
          <w:bCs/>
          <w:sz w:val="20"/>
        </w:rPr>
        <w:t>Sydnor, Jon Paul</w:t>
      </w:r>
      <w:r w:rsidR="005E68CE" w:rsidRPr="00586435">
        <w:rPr>
          <w:rFonts w:ascii="Times New Roman" w:eastAsia="Times New Roman" w:hAnsi="Times New Roman" w:cs="Times New Roman"/>
          <w:bCs/>
          <w:sz w:val="20"/>
        </w:rPr>
        <w:t xml:space="preserve">. </w:t>
      </w:r>
      <w:r w:rsidRPr="00586435">
        <w:rPr>
          <w:rFonts w:ascii="Times New Roman" w:eastAsia="Times New Roman" w:hAnsi="Times New Roman" w:cs="Times New Roman"/>
          <w:bCs/>
          <w:sz w:val="20"/>
        </w:rPr>
        <w:t>2018</w:t>
      </w:r>
      <w:r w:rsidR="005E68CE" w:rsidRPr="00586435">
        <w:rPr>
          <w:rFonts w:ascii="Times New Roman" w:eastAsia="Times New Roman" w:hAnsi="Times New Roman" w:cs="Times New Roman"/>
          <w:bCs/>
          <w:sz w:val="20"/>
        </w:rPr>
        <w:t>.</w:t>
      </w:r>
      <w:r w:rsidRPr="00586435">
        <w:rPr>
          <w:rFonts w:ascii="Times New Roman" w:eastAsia="Times New Roman" w:hAnsi="Times New Roman" w:cs="Times New Roman"/>
          <w:bCs/>
          <w:sz w:val="20"/>
        </w:rPr>
        <w:t xml:space="preserve"> "Does God </w:t>
      </w:r>
      <w:r w:rsidR="00712CE1" w:rsidRPr="00586435">
        <w:rPr>
          <w:rFonts w:ascii="Times New Roman" w:eastAsia="Times New Roman" w:hAnsi="Times New Roman" w:cs="Times New Roman"/>
          <w:bCs/>
          <w:sz w:val="20"/>
        </w:rPr>
        <w:t>h</w:t>
      </w:r>
      <w:r w:rsidRPr="00586435">
        <w:rPr>
          <w:rFonts w:ascii="Times New Roman" w:eastAsia="Times New Roman" w:hAnsi="Times New Roman" w:cs="Times New Roman"/>
          <w:bCs/>
          <w:sz w:val="20"/>
        </w:rPr>
        <w:t xml:space="preserve">ave a </w:t>
      </w:r>
      <w:r w:rsidR="00712CE1" w:rsidRPr="00586435">
        <w:rPr>
          <w:rFonts w:ascii="Times New Roman" w:eastAsia="Times New Roman" w:hAnsi="Times New Roman" w:cs="Times New Roman"/>
          <w:bCs/>
          <w:sz w:val="20"/>
        </w:rPr>
        <w:t>b</w:t>
      </w:r>
      <w:r w:rsidRPr="00586435">
        <w:rPr>
          <w:rFonts w:ascii="Times New Roman" w:eastAsia="Times New Roman" w:hAnsi="Times New Roman" w:cs="Times New Roman"/>
          <w:bCs/>
          <w:sz w:val="20"/>
        </w:rPr>
        <w:t xml:space="preserve">ody? </w:t>
      </w:r>
      <w:proofErr w:type="spellStart"/>
      <w:r w:rsidRPr="00586435">
        <w:rPr>
          <w:rFonts w:ascii="Times New Roman" w:eastAsia="Times New Roman" w:hAnsi="Times New Roman" w:cs="Times New Roman"/>
          <w:bCs/>
          <w:sz w:val="20"/>
        </w:rPr>
        <w:t>Rāmānuja’s</w:t>
      </w:r>
      <w:proofErr w:type="spellEnd"/>
      <w:r w:rsidRPr="00586435">
        <w:rPr>
          <w:rFonts w:ascii="Times New Roman" w:eastAsia="Times New Roman" w:hAnsi="Times New Roman" w:cs="Times New Roman"/>
          <w:bCs/>
          <w:sz w:val="20"/>
        </w:rPr>
        <w:t xml:space="preserve"> </w:t>
      </w:r>
      <w:r w:rsidR="00712CE1" w:rsidRPr="00586435">
        <w:rPr>
          <w:rFonts w:ascii="Times New Roman" w:eastAsia="Times New Roman" w:hAnsi="Times New Roman" w:cs="Times New Roman"/>
          <w:bCs/>
          <w:sz w:val="20"/>
        </w:rPr>
        <w:t>c</w:t>
      </w:r>
      <w:r w:rsidRPr="00586435">
        <w:rPr>
          <w:rFonts w:ascii="Times New Roman" w:eastAsia="Times New Roman" w:hAnsi="Times New Roman" w:cs="Times New Roman"/>
          <w:bCs/>
          <w:sz w:val="20"/>
        </w:rPr>
        <w:t xml:space="preserve">hallenge to the Christian </w:t>
      </w:r>
      <w:r w:rsidR="00712CE1" w:rsidRPr="00586435">
        <w:rPr>
          <w:rFonts w:ascii="Times New Roman" w:eastAsia="Times New Roman" w:hAnsi="Times New Roman" w:cs="Times New Roman"/>
          <w:bCs/>
          <w:sz w:val="20"/>
        </w:rPr>
        <w:t>t</w:t>
      </w:r>
      <w:r w:rsidRPr="00586435">
        <w:rPr>
          <w:rFonts w:ascii="Times New Roman" w:eastAsia="Times New Roman" w:hAnsi="Times New Roman" w:cs="Times New Roman"/>
          <w:bCs/>
          <w:sz w:val="20"/>
        </w:rPr>
        <w:t>radition</w:t>
      </w:r>
      <w:r w:rsidR="00712CE1" w:rsidRPr="00586435">
        <w:rPr>
          <w:rFonts w:ascii="Times New Roman" w:eastAsia="Times New Roman" w:hAnsi="Times New Roman" w:cs="Times New Roman"/>
          <w:bCs/>
          <w:sz w:val="20"/>
        </w:rPr>
        <w:t>.</w:t>
      </w:r>
      <w:r w:rsidR="005E68CE" w:rsidRPr="00586435">
        <w:rPr>
          <w:rFonts w:ascii="Times New Roman" w:eastAsia="Times New Roman" w:hAnsi="Times New Roman" w:cs="Times New Roman"/>
          <w:bCs/>
          <w:sz w:val="20"/>
        </w:rPr>
        <w:t>”</w:t>
      </w:r>
      <w:r w:rsidRPr="00586435">
        <w:rPr>
          <w:rFonts w:ascii="Times New Roman" w:eastAsia="Times New Roman" w:hAnsi="Times New Roman" w:cs="Times New Roman"/>
          <w:bCs/>
          <w:sz w:val="20"/>
        </w:rPr>
        <w:t xml:space="preserve"> </w:t>
      </w:r>
      <w:r w:rsidRPr="00586435">
        <w:rPr>
          <w:rFonts w:ascii="Times New Roman" w:eastAsia="Times New Roman" w:hAnsi="Times New Roman" w:cs="Times New Roman"/>
          <w:bCs/>
          <w:i/>
          <w:iCs/>
          <w:sz w:val="20"/>
        </w:rPr>
        <w:t>Journal of Hindu-Christian Studies</w:t>
      </w:r>
      <w:r w:rsidR="00712CE1" w:rsidRPr="00586435">
        <w:rPr>
          <w:rFonts w:ascii="Times New Roman" w:eastAsia="Times New Roman" w:hAnsi="Times New Roman" w:cs="Times New Roman"/>
          <w:bCs/>
          <w:sz w:val="20"/>
        </w:rPr>
        <w:t xml:space="preserve">, </w:t>
      </w:r>
      <w:r w:rsidRPr="00586435">
        <w:rPr>
          <w:rFonts w:ascii="Times New Roman" w:eastAsia="Times New Roman" w:hAnsi="Times New Roman" w:cs="Times New Roman"/>
          <w:bCs/>
          <w:sz w:val="20"/>
        </w:rPr>
        <w:t xml:space="preserve">31: Article 19. https://doi.org/10.7825/2164-6279.1696. </w:t>
      </w:r>
    </w:p>
    <w:p w14:paraId="769D6714" w14:textId="17F86016" w:rsidR="007B561D" w:rsidRPr="00586435" w:rsidRDefault="007B561D" w:rsidP="00A46B05">
      <w:pPr>
        <w:spacing w:before="240" w:after="240" w:line="480" w:lineRule="auto"/>
        <w:ind w:left="720" w:hanging="720"/>
        <w:contextualSpacing/>
        <w:rPr>
          <w:rFonts w:ascii="Times New Roman" w:eastAsia="Times New Roman" w:hAnsi="Times New Roman" w:cs="Times New Roman"/>
          <w:bCs/>
          <w:sz w:val="20"/>
        </w:rPr>
      </w:pPr>
      <w:r w:rsidRPr="00586435">
        <w:rPr>
          <w:rFonts w:ascii="Times New Roman" w:hAnsi="Times New Roman" w:cs="Times New Roman"/>
          <w:sz w:val="20"/>
        </w:rPr>
        <w:t xml:space="preserve">Swinburne, Richard. 2016. </w:t>
      </w:r>
      <w:r w:rsidRPr="00586435">
        <w:rPr>
          <w:rFonts w:ascii="Times New Roman" w:hAnsi="Times New Roman" w:cs="Times New Roman"/>
          <w:i/>
          <w:iCs/>
          <w:sz w:val="20"/>
        </w:rPr>
        <w:t xml:space="preserve">The </w:t>
      </w:r>
      <w:r w:rsidR="00DC6A0F" w:rsidRPr="00586435">
        <w:rPr>
          <w:rFonts w:ascii="Times New Roman" w:hAnsi="Times New Roman" w:cs="Times New Roman"/>
          <w:i/>
          <w:iCs/>
          <w:sz w:val="20"/>
        </w:rPr>
        <w:t>c</w:t>
      </w:r>
      <w:r w:rsidRPr="00586435">
        <w:rPr>
          <w:rFonts w:ascii="Times New Roman" w:hAnsi="Times New Roman" w:cs="Times New Roman"/>
          <w:i/>
          <w:iCs/>
          <w:sz w:val="20"/>
        </w:rPr>
        <w:t xml:space="preserve">oherence of </w:t>
      </w:r>
      <w:r w:rsidR="00DC6A0F" w:rsidRPr="00586435">
        <w:rPr>
          <w:rFonts w:ascii="Times New Roman" w:hAnsi="Times New Roman" w:cs="Times New Roman"/>
          <w:i/>
          <w:iCs/>
          <w:sz w:val="20"/>
        </w:rPr>
        <w:t>t</w:t>
      </w:r>
      <w:r w:rsidRPr="00586435">
        <w:rPr>
          <w:rFonts w:ascii="Times New Roman" w:hAnsi="Times New Roman" w:cs="Times New Roman"/>
          <w:i/>
          <w:iCs/>
          <w:sz w:val="20"/>
        </w:rPr>
        <w:t>heism 2</w:t>
      </w:r>
      <w:r w:rsidRPr="00586435">
        <w:rPr>
          <w:rFonts w:ascii="Times New Roman" w:hAnsi="Times New Roman" w:cs="Times New Roman"/>
          <w:i/>
          <w:iCs/>
          <w:sz w:val="20"/>
          <w:vertAlign w:val="superscript"/>
        </w:rPr>
        <w:t>nd</w:t>
      </w:r>
      <w:r w:rsidRPr="00586435">
        <w:rPr>
          <w:rFonts w:ascii="Times New Roman" w:hAnsi="Times New Roman" w:cs="Times New Roman"/>
          <w:i/>
          <w:iCs/>
          <w:sz w:val="20"/>
        </w:rPr>
        <w:t xml:space="preserve"> Edition</w:t>
      </w:r>
      <w:r w:rsidRPr="00586435">
        <w:rPr>
          <w:rFonts w:ascii="Times New Roman" w:hAnsi="Times New Roman" w:cs="Times New Roman"/>
          <w:sz w:val="20"/>
        </w:rPr>
        <w:t xml:space="preserve">. Oxford: Oxford University Press. </w:t>
      </w:r>
    </w:p>
    <w:p w14:paraId="0EFA71C7" w14:textId="77777777" w:rsidR="00897A23" w:rsidRPr="00586435" w:rsidRDefault="00897A23" w:rsidP="00A46B05">
      <w:pPr>
        <w:spacing w:line="480" w:lineRule="auto"/>
        <w:ind w:firstLine="720"/>
        <w:contextualSpacing/>
        <w:rPr>
          <w:rFonts w:ascii="Times New Roman" w:hAnsi="Times New Roman" w:cs="Times New Roman"/>
          <w:sz w:val="20"/>
        </w:rPr>
      </w:pPr>
    </w:p>
    <w:p w14:paraId="41425203" w14:textId="7805683D" w:rsidR="000B15FA" w:rsidRPr="00586435" w:rsidRDefault="000B15FA" w:rsidP="00A46B05">
      <w:pPr>
        <w:spacing w:line="480" w:lineRule="auto"/>
        <w:contextualSpacing/>
        <w:rPr>
          <w:rFonts w:ascii="Times New Roman" w:hAnsi="Times New Roman" w:cs="Times New Roman"/>
          <w:sz w:val="20"/>
        </w:rPr>
      </w:pPr>
      <w:r w:rsidRPr="00586435">
        <w:rPr>
          <w:rFonts w:ascii="Times New Roman" w:hAnsi="Times New Roman" w:cs="Times New Roman"/>
          <w:sz w:val="20"/>
        </w:rPr>
        <w:t xml:space="preserve"> </w:t>
      </w:r>
    </w:p>
    <w:sectPr w:rsidR="000B15FA" w:rsidRPr="005864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2588A" w14:textId="77777777" w:rsidR="00BC77B1" w:rsidRDefault="00BC77B1" w:rsidP="000B15FA">
      <w:pPr>
        <w:spacing w:after="0" w:line="240" w:lineRule="auto"/>
      </w:pPr>
      <w:r>
        <w:separator/>
      </w:r>
    </w:p>
  </w:endnote>
  <w:endnote w:type="continuationSeparator" w:id="0">
    <w:p w14:paraId="312F97F5" w14:textId="77777777" w:rsidR="00BC77B1" w:rsidRDefault="00BC77B1" w:rsidP="000B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rPr>
      <w:id w:val="-1340545433"/>
      <w:docPartObj>
        <w:docPartGallery w:val="Page Numbers (Bottom of Page)"/>
        <w:docPartUnique/>
      </w:docPartObj>
    </w:sdtPr>
    <w:sdtEndPr>
      <w:rPr>
        <w:noProof/>
      </w:rPr>
    </w:sdtEndPr>
    <w:sdtContent>
      <w:p w14:paraId="476B1D8E" w14:textId="5FDDB8EF" w:rsidR="007D3EB3" w:rsidRPr="005033D1" w:rsidRDefault="007D3EB3">
        <w:pPr>
          <w:pStyle w:val="Footer"/>
          <w:jc w:val="center"/>
          <w:rPr>
            <w:rFonts w:ascii="Times New Roman" w:hAnsi="Times New Roman" w:cs="Times New Roman"/>
            <w:sz w:val="20"/>
          </w:rPr>
        </w:pPr>
        <w:r w:rsidRPr="005033D1">
          <w:rPr>
            <w:rFonts w:ascii="Times New Roman" w:hAnsi="Times New Roman" w:cs="Times New Roman"/>
            <w:sz w:val="20"/>
          </w:rPr>
          <w:fldChar w:fldCharType="begin"/>
        </w:r>
        <w:r w:rsidRPr="005033D1">
          <w:rPr>
            <w:rFonts w:ascii="Times New Roman" w:hAnsi="Times New Roman" w:cs="Times New Roman"/>
            <w:sz w:val="20"/>
          </w:rPr>
          <w:instrText xml:space="preserve"> PAGE   \* MERGEFORMAT </w:instrText>
        </w:r>
        <w:r w:rsidRPr="005033D1">
          <w:rPr>
            <w:rFonts w:ascii="Times New Roman" w:hAnsi="Times New Roman" w:cs="Times New Roman"/>
            <w:sz w:val="20"/>
          </w:rPr>
          <w:fldChar w:fldCharType="separate"/>
        </w:r>
        <w:r w:rsidRPr="005033D1">
          <w:rPr>
            <w:rFonts w:ascii="Times New Roman" w:hAnsi="Times New Roman" w:cs="Times New Roman"/>
            <w:noProof/>
            <w:sz w:val="20"/>
          </w:rPr>
          <w:t>2</w:t>
        </w:r>
        <w:r w:rsidRPr="005033D1">
          <w:rPr>
            <w:rFonts w:ascii="Times New Roman" w:hAnsi="Times New Roman" w:cs="Times New Roman"/>
            <w:noProof/>
            <w:sz w:val="20"/>
          </w:rPr>
          <w:fldChar w:fldCharType="end"/>
        </w:r>
      </w:p>
    </w:sdtContent>
  </w:sdt>
  <w:p w14:paraId="5510AC4E" w14:textId="77777777" w:rsidR="007D3EB3" w:rsidRPr="005033D1" w:rsidRDefault="007D3EB3">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6F49" w14:textId="77777777" w:rsidR="00BC77B1" w:rsidRDefault="00BC77B1" w:rsidP="000B15FA">
      <w:pPr>
        <w:spacing w:after="0" w:line="240" w:lineRule="auto"/>
      </w:pPr>
      <w:r>
        <w:separator/>
      </w:r>
    </w:p>
  </w:footnote>
  <w:footnote w:type="continuationSeparator" w:id="0">
    <w:p w14:paraId="7F52867E" w14:textId="77777777" w:rsidR="00BC77B1" w:rsidRDefault="00BC77B1" w:rsidP="000B15FA">
      <w:pPr>
        <w:spacing w:after="0" w:line="240" w:lineRule="auto"/>
      </w:pPr>
      <w:r>
        <w:continuationSeparator/>
      </w:r>
    </w:p>
  </w:footnote>
  <w:footnote w:id="1">
    <w:p w14:paraId="666C9613" w14:textId="4A690D9D" w:rsidR="000B15FA" w:rsidRPr="00970C78" w:rsidRDefault="000B15FA" w:rsidP="007B561D">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r w:rsidR="00E00FB9" w:rsidRPr="00970C78">
        <w:rPr>
          <w:rFonts w:ascii="Times New Roman" w:hAnsi="Times New Roman" w:cs="Times New Roman"/>
          <w:szCs w:val="20"/>
        </w:rPr>
        <w:t xml:space="preserve">Vaiṣṇavism is a Hindu religious tradition that is centered on devotion to the deity </w:t>
      </w:r>
      <w:proofErr w:type="spellStart"/>
      <w:r w:rsidR="00E00FB9" w:rsidRPr="00970C78">
        <w:rPr>
          <w:rFonts w:ascii="Times New Roman" w:hAnsi="Times New Roman" w:cs="Times New Roman"/>
          <w:szCs w:val="20"/>
        </w:rPr>
        <w:t>Viṣṇu</w:t>
      </w:r>
      <w:proofErr w:type="spellEnd"/>
      <w:r w:rsidR="00E00FB9" w:rsidRPr="00970C78">
        <w:rPr>
          <w:rFonts w:ascii="Times New Roman" w:hAnsi="Times New Roman" w:cs="Times New Roman"/>
          <w:szCs w:val="20"/>
        </w:rPr>
        <w:t xml:space="preserve"> or </w:t>
      </w:r>
      <w:proofErr w:type="spellStart"/>
      <w:r w:rsidR="00E00FB9" w:rsidRPr="00970C78">
        <w:rPr>
          <w:rFonts w:ascii="Times New Roman" w:hAnsi="Times New Roman" w:cs="Times New Roman"/>
          <w:szCs w:val="20"/>
        </w:rPr>
        <w:t>Kṛṣṇa</w:t>
      </w:r>
      <w:proofErr w:type="spellEnd"/>
      <w:r w:rsidR="00E00FB9" w:rsidRPr="00970C78">
        <w:rPr>
          <w:rFonts w:ascii="Times New Roman" w:hAnsi="Times New Roman" w:cs="Times New Roman"/>
          <w:szCs w:val="20"/>
        </w:rPr>
        <w:t xml:space="preserve">. Notable </w:t>
      </w:r>
      <w:proofErr w:type="spellStart"/>
      <w:r w:rsidR="00E00FB9" w:rsidRPr="00970C78">
        <w:rPr>
          <w:rFonts w:ascii="Times New Roman" w:hAnsi="Times New Roman" w:cs="Times New Roman"/>
          <w:szCs w:val="20"/>
        </w:rPr>
        <w:t>Vaiṣṇava</w:t>
      </w:r>
      <w:proofErr w:type="spellEnd"/>
      <w:r w:rsidR="00E00FB9" w:rsidRPr="00970C78">
        <w:rPr>
          <w:rFonts w:ascii="Times New Roman" w:hAnsi="Times New Roman" w:cs="Times New Roman"/>
          <w:szCs w:val="20"/>
        </w:rPr>
        <w:t xml:space="preserve"> </w:t>
      </w:r>
      <w:proofErr w:type="spellStart"/>
      <w:r w:rsidR="00E00FB9" w:rsidRPr="00970C78">
        <w:rPr>
          <w:rFonts w:ascii="Times New Roman" w:hAnsi="Times New Roman" w:cs="Times New Roman"/>
          <w:szCs w:val="20"/>
        </w:rPr>
        <w:t>Vedāntic</w:t>
      </w:r>
      <w:proofErr w:type="spellEnd"/>
      <w:r w:rsidR="00E00FB9" w:rsidRPr="00970C78">
        <w:rPr>
          <w:rFonts w:ascii="Times New Roman" w:hAnsi="Times New Roman" w:cs="Times New Roman"/>
          <w:szCs w:val="20"/>
        </w:rPr>
        <w:t xml:space="preserve"> traditions include th</w:t>
      </w:r>
      <w:r w:rsidR="004D2C7E" w:rsidRPr="00970C78">
        <w:rPr>
          <w:rFonts w:ascii="Times New Roman" w:hAnsi="Times New Roman" w:cs="Times New Roman"/>
          <w:szCs w:val="20"/>
        </w:rPr>
        <w:t xml:space="preserve">e </w:t>
      </w:r>
      <w:proofErr w:type="spellStart"/>
      <w:r w:rsidR="004D2C7E" w:rsidRPr="00970C78">
        <w:rPr>
          <w:rFonts w:ascii="Times New Roman" w:hAnsi="Times New Roman" w:cs="Times New Roman"/>
          <w:szCs w:val="20"/>
        </w:rPr>
        <w:t>Viśiṣṭādvaita</w:t>
      </w:r>
      <w:proofErr w:type="spellEnd"/>
      <w:r w:rsidR="004D2C7E" w:rsidRPr="00970C78">
        <w:rPr>
          <w:rFonts w:ascii="Times New Roman" w:hAnsi="Times New Roman" w:cs="Times New Roman"/>
          <w:szCs w:val="20"/>
        </w:rPr>
        <w:t xml:space="preserve"> </w:t>
      </w:r>
      <w:proofErr w:type="spellStart"/>
      <w:r w:rsidR="004D2C7E" w:rsidRPr="00970C78">
        <w:rPr>
          <w:rFonts w:ascii="Times New Roman" w:hAnsi="Times New Roman" w:cs="Times New Roman"/>
          <w:szCs w:val="20"/>
        </w:rPr>
        <w:t>Vedānta</w:t>
      </w:r>
      <w:proofErr w:type="spellEnd"/>
      <w:r w:rsidR="004D2C7E" w:rsidRPr="00970C78">
        <w:rPr>
          <w:rFonts w:ascii="Times New Roman" w:hAnsi="Times New Roman" w:cs="Times New Roman"/>
          <w:szCs w:val="20"/>
        </w:rPr>
        <w:t xml:space="preserve"> tradition </w:t>
      </w:r>
      <w:r w:rsidR="00E00FB9" w:rsidRPr="00970C78">
        <w:rPr>
          <w:rFonts w:ascii="Times New Roman" w:hAnsi="Times New Roman" w:cs="Times New Roman"/>
          <w:szCs w:val="20"/>
        </w:rPr>
        <w:t xml:space="preserve">of </w:t>
      </w:r>
      <w:proofErr w:type="spellStart"/>
      <w:r w:rsidR="00E00FB9" w:rsidRPr="00970C78">
        <w:rPr>
          <w:rFonts w:ascii="Times New Roman" w:hAnsi="Times New Roman" w:cs="Times New Roman"/>
          <w:szCs w:val="20"/>
        </w:rPr>
        <w:t>Rāmānuja</w:t>
      </w:r>
      <w:proofErr w:type="spellEnd"/>
      <w:r w:rsidR="00E00FB9" w:rsidRPr="00970C78">
        <w:rPr>
          <w:rFonts w:ascii="Times New Roman" w:hAnsi="Times New Roman" w:cs="Times New Roman"/>
          <w:szCs w:val="20"/>
        </w:rPr>
        <w:t xml:space="preserve"> (</w:t>
      </w:r>
      <w:r w:rsidR="00E00FB9" w:rsidRPr="00970C78">
        <w:rPr>
          <w:rFonts w:ascii="Times New Roman" w:hAnsi="Times New Roman" w:cs="Times New Roman"/>
          <w:i/>
          <w:iCs/>
          <w:szCs w:val="20"/>
        </w:rPr>
        <w:t>c</w:t>
      </w:r>
      <w:r w:rsidR="00E00FB9" w:rsidRPr="00970C78">
        <w:rPr>
          <w:rFonts w:ascii="Times New Roman" w:hAnsi="Times New Roman" w:cs="Times New Roman"/>
          <w:szCs w:val="20"/>
        </w:rPr>
        <w:t>. 11</w:t>
      </w:r>
      <w:r w:rsidR="00E00FB9" w:rsidRPr="00970C78">
        <w:rPr>
          <w:rFonts w:ascii="Times New Roman" w:hAnsi="Times New Roman" w:cs="Times New Roman"/>
          <w:szCs w:val="20"/>
          <w:vertAlign w:val="superscript"/>
        </w:rPr>
        <w:t>th</w:t>
      </w:r>
      <w:r w:rsidR="00E00FB9" w:rsidRPr="00970C78">
        <w:rPr>
          <w:rFonts w:ascii="Times New Roman" w:hAnsi="Times New Roman" w:cs="Times New Roman"/>
          <w:szCs w:val="20"/>
        </w:rPr>
        <w:t xml:space="preserve"> century CE), </w:t>
      </w:r>
      <w:r w:rsidR="004D2C7E" w:rsidRPr="00970C78">
        <w:rPr>
          <w:rFonts w:ascii="Times New Roman" w:hAnsi="Times New Roman" w:cs="Times New Roman"/>
          <w:szCs w:val="20"/>
        </w:rPr>
        <w:t xml:space="preserve">the </w:t>
      </w:r>
      <w:proofErr w:type="spellStart"/>
      <w:r w:rsidR="004D2C7E" w:rsidRPr="00970C78">
        <w:rPr>
          <w:rFonts w:ascii="Times New Roman" w:hAnsi="Times New Roman" w:cs="Times New Roman"/>
          <w:szCs w:val="20"/>
        </w:rPr>
        <w:t>Dvaita</w:t>
      </w:r>
      <w:proofErr w:type="spellEnd"/>
      <w:r w:rsidR="004D2C7E" w:rsidRPr="00970C78">
        <w:rPr>
          <w:rFonts w:ascii="Times New Roman" w:hAnsi="Times New Roman" w:cs="Times New Roman"/>
          <w:szCs w:val="20"/>
        </w:rPr>
        <w:t xml:space="preserve"> </w:t>
      </w:r>
      <w:proofErr w:type="spellStart"/>
      <w:r w:rsidR="004D2C7E" w:rsidRPr="00970C78">
        <w:rPr>
          <w:rFonts w:ascii="Times New Roman" w:hAnsi="Times New Roman" w:cs="Times New Roman"/>
          <w:szCs w:val="20"/>
        </w:rPr>
        <w:t>Vedānta</w:t>
      </w:r>
      <w:proofErr w:type="spellEnd"/>
      <w:r w:rsidR="004D2C7E" w:rsidRPr="00970C78">
        <w:rPr>
          <w:rFonts w:ascii="Times New Roman" w:hAnsi="Times New Roman" w:cs="Times New Roman"/>
          <w:szCs w:val="20"/>
        </w:rPr>
        <w:t xml:space="preserve"> tradition of </w:t>
      </w:r>
      <w:proofErr w:type="spellStart"/>
      <w:r w:rsidR="00E00FB9" w:rsidRPr="00970C78">
        <w:rPr>
          <w:rFonts w:ascii="Times New Roman" w:hAnsi="Times New Roman" w:cs="Times New Roman"/>
          <w:szCs w:val="20"/>
        </w:rPr>
        <w:t>Madhva</w:t>
      </w:r>
      <w:proofErr w:type="spellEnd"/>
      <w:r w:rsidR="00E00FB9" w:rsidRPr="00970C78">
        <w:rPr>
          <w:rFonts w:ascii="Times New Roman" w:hAnsi="Times New Roman" w:cs="Times New Roman"/>
          <w:szCs w:val="20"/>
        </w:rPr>
        <w:t xml:space="preserve"> (</w:t>
      </w:r>
      <w:r w:rsidR="003A223F" w:rsidRPr="00970C78">
        <w:rPr>
          <w:rFonts w:ascii="Times New Roman" w:hAnsi="Times New Roman" w:cs="Times New Roman"/>
          <w:i/>
          <w:iCs/>
          <w:szCs w:val="20"/>
        </w:rPr>
        <w:t>c</w:t>
      </w:r>
      <w:r w:rsidR="003A223F" w:rsidRPr="00970C78">
        <w:rPr>
          <w:rFonts w:ascii="Times New Roman" w:hAnsi="Times New Roman" w:cs="Times New Roman"/>
          <w:szCs w:val="20"/>
        </w:rPr>
        <w:t xml:space="preserve">. </w:t>
      </w:r>
      <w:r w:rsidR="00F77A7A">
        <w:rPr>
          <w:rFonts w:ascii="Times New Roman" w:hAnsi="Times New Roman" w:cs="Times New Roman"/>
          <w:szCs w:val="20"/>
        </w:rPr>
        <w:t>12</w:t>
      </w:r>
      <w:r w:rsidR="008C41BD">
        <w:rPr>
          <w:rFonts w:ascii="Times New Roman" w:hAnsi="Times New Roman" w:cs="Times New Roman"/>
          <w:szCs w:val="20"/>
        </w:rPr>
        <w:t>38-1317</w:t>
      </w:r>
      <w:r w:rsidR="003A223F" w:rsidRPr="00970C78">
        <w:rPr>
          <w:rFonts w:ascii="Times New Roman" w:hAnsi="Times New Roman" w:cs="Times New Roman"/>
          <w:szCs w:val="20"/>
        </w:rPr>
        <w:t xml:space="preserve"> CE), </w:t>
      </w:r>
      <w:r w:rsidR="004D2C7E" w:rsidRPr="00970C78">
        <w:rPr>
          <w:rFonts w:ascii="Times New Roman" w:hAnsi="Times New Roman" w:cs="Times New Roman"/>
          <w:szCs w:val="20"/>
        </w:rPr>
        <w:t xml:space="preserve">the </w:t>
      </w:r>
      <w:proofErr w:type="spellStart"/>
      <w:r w:rsidR="004D2C7E" w:rsidRPr="00970C78">
        <w:rPr>
          <w:rFonts w:ascii="Times New Roman" w:hAnsi="Times New Roman" w:cs="Times New Roman"/>
          <w:szCs w:val="20"/>
        </w:rPr>
        <w:t>Śuddhādvaita</w:t>
      </w:r>
      <w:proofErr w:type="spellEnd"/>
      <w:r w:rsidR="004D2C7E" w:rsidRPr="00970C78">
        <w:rPr>
          <w:rFonts w:ascii="Times New Roman" w:hAnsi="Times New Roman" w:cs="Times New Roman"/>
          <w:szCs w:val="20"/>
        </w:rPr>
        <w:t xml:space="preserve"> tradition of </w:t>
      </w:r>
      <w:r w:rsidR="003A223F" w:rsidRPr="00970C78">
        <w:rPr>
          <w:rFonts w:ascii="Times New Roman" w:hAnsi="Times New Roman" w:cs="Times New Roman"/>
          <w:szCs w:val="20"/>
        </w:rPr>
        <w:t>Vallabha (</w:t>
      </w:r>
      <w:r w:rsidR="004D2C7E" w:rsidRPr="00970C78">
        <w:rPr>
          <w:rFonts w:ascii="Times New Roman" w:hAnsi="Times New Roman" w:cs="Times New Roman"/>
          <w:szCs w:val="20"/>
        </w:rPr>
        <w:t>1479-1531</w:t>
      </w:r>
      <w:r w:rsidR="003A223F" w:rsidRPr="00970C78">
        <w:rPr>
          <w:rFonts w:ascii="Times New Roman" w:hAnsi="Times New Roman" w:cs="Times New Roman"/>
          <w:szCs w:val="20"/>
        </w:rPr>
        <w:t xml:space="preserve"> CE), and </w:t>
      </w:r>
      <w:r w:rsidR="004D2C7E" w:rsidRPr="00970C78">
        <w:rPr>
          <w:rFonts w:ascii="Times New Roman" w:hAnsi="Times New Roman" w:cs="Times New Roman"/>
          <w:szCs w:val="20"/>
        </w:rPr>
        <w:t xml:space="preserve">the Acintya </w:t>
      </w:r>
      <w:proofErr w:type="spellStart"/>
      <w:r w:rsidR="004D2C7E" w:rsidRPr="00970C78">
        <w:rPr>
          <w:rFonts w:ascii="Times New Roman" w:hAnsi="Times New Roman" w:cs="Times New Roman"/>
          <w:szCs w:val="20"/>
        </w:rPr>
        <w:t>Bhedābheda</w:t>
      </w:r>
      <w:proofErr w:type="spellEnd"/>
      <w:r w:rsidR="004D2C7E" w:rsidRPr="00970C78">
        <w:rPr>
          <w:rFonts w:ascii="Times New Roman" w:hAnsi="Times New Roman" w:cs="Times New Roman"/>
          <w:szCs w:val="20"/>
        </w:rPr>
        <w:t xml:space="preserve"> </w:t>
      </w:r>
      <w:proofErr w:type="spellStart"/>
      <w:r w:rsidR="004D2C7E" w:rsidRPr="00970C78">
        <w:rPr>
          <w:rFonts w:ascii="Times New Roman" w:hAnsi="Times New Roman" w:cs="Times New Roman"/>
          <w:szCs w:val="20"/>
        </w:rPr>
        <w:t>Vedānta</w:t>
      </w:r>
      <w:proofErr w:type="spellEnd"/>
      <w:r w:rsidR="004D2C7E" w:rsidRPr="00970C78">
        <w:rPr>
          <w:rFonts w:ascii="Times New Roman" w:hAnsi="Times New Roman" w:cs="Times New Roman"/>
          <w:szCs w:val="20"/>
        </w:rPr>
        <w:t xml:space="preserve"> tradition of </w:t>
      </w:r>
      <w:r w:rsidR="003A223F" w:rsidRPr="00970C78">
        <w:rPr>
          <w:rFonts w:ascii="Times New Roman" w:hAnsi="Times New Roman" w:cs="Times New Roman"/>
          <w:szCs w:val="20"/>
        </w:rPr>
        <w:t>Caitanya (</w:t>
      </w:r>
      <w:r w:rsidR="004D2C7E" w:rsidRPr="00970C78">
        <w:rPr>
          <w:rFonts w:ascii="Times New Roman" w:hAnsi="Times New Roman" w:cs="Times New Roman"/>
          <w:szCs w:val="20"/>
        </w:rPr>
        <w:t xml:space="preserve">1486-1534 </w:t>
      </w:r>
      <w:r w:rsidR="003A223F" w:rsidRPr="00970C78">
        <w:rPr>
          <w:rFonts w:ascii="Times New Roman" w:hAnsi="Times New Roman" w:cs="Times New Roman"/>
          <w:szCs w:val="20"/>
        </w:rPr>
        <w:t xml:space="preserve">CE). </w:t>
      </w:r>
    </w:p>
  </w:footnote>
  <w:footnote w:id="2">
    <w:p w14:paraId="1934B79F" w14:textId="7B809BC1" w:rsidR="000B15FA" w:rsidRPr="00970C78" w:rsidRDefault="000B15FA" w:rsidP="007B561D">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003A223F" w:rsidRPr="00970C78">
        <w:rPr>
          <w:rFonts w:ascii="Times New Roman" w:hAnsi="Times New Roman" w:cs="Times New Roman"/>
          <w:szCs w:val="20"/>
        </w:rPr>
        <w:t>Śaivism</w:t>
      </w:r>
      <w:proofErr w:type="spellEnd"/>
      <w:r w:rsidR="003A223F" w:rsidRPr="00970C78">
        <w:rPr>
          <w:rFonts w:ascii="Times New Roman" w:hAnsi="Times New Roman" w:cs="Times New Roman"/>
          <w:szCs w:val="20"/>
        </w:rPr>
        <w:t xml:space="preserve"> is a Hindu religious tradition that is centered around the deity Śiva. One notable </w:t>
      </w:r>
      <w:proofErr w:type="spellStart"/>
      <w:r w:rsidR="003A223F" w:rsidRPr="00970C78">
        <w:rPr>
          <w:rFonts w:ascii="Times New Roman" w:hAnsi="Times New Roman" w:cs="Times New Roman"/>
          <w:szCs w:val="20"/>
        </w:rPr>
        <w:t>Śaivite</w:t>
      </w:r>
      <w:proofErr w:type="spellEnd"/>
      <w:r w:rsidR="003A223F" w:rsidRPr="00970C78">
        <w:rPr>
          <w:rFonts w:ascii="Times New Roman" w:hAnsi="Times New Roman" w:cs="Times New Roman"/>
          <w:szCs w:val="20"/>
        </w:rPr>
        <w:t xml:space="preserve"> </w:t>
      </w:r>
      <w:proofErr w:type="spellStart"/>
      <w:r w:rsidR="003A223F" w:rsidRPr="00970C78">
        <w:rPr>
          <w:rFonts w:ascii="Times New Roman" w:hAnsi="Times New Roman" w:cs="Times New Roman"/>
          <w:szCs w:val="20"/>
        </w:rPr>
        <w:t>Vedāntic</w:t>
      </w:r>
      <w:proofErr w:type="spellEnd"/>
      <w:r w:rsidR="003A223F" w:rsidRPr="00970C78">
        <w:rPr>
          <w:rFonts w:ascii="Times New Roman" w:hAnsi="Times New Roman" w:cs="Times New Roman"/>
          <w:szCs w:val="20"/>
        </w:rPr>
        <w:t xml:space="preserve"> tradition is the </w:t>
      </w:r>
      <w:proofErr w:type="spellStart"/>
      <w:r w:rsidR="003A223F" w:rsidRPr="00970C78">
        <w:rPr>
          <w:rFonts w:ascii="Times New Roman" w:hAnsi="Times New Roman" w:cs="Times New Roman"/>
          <w:szCs w:val="20"/>
        </w:rPr>
        <w:t>Śivādvaita</w:t>
      </w:r>
      <w:proofErr w:type="spellEnd"/>
      <w:r w:rsidR="003A223F" w:rsidRPr="00970C78">
        <w:rPr>
          <w:rFonts w:ascii="Times New Roman" w:hAnsi="Times New Roman" w:cs="Times New Roman"/>
          <w:szCs w:val="20"/>
        </w:rPr>
        <w:t xml:space="preserve"> </w:t>
      </w:r>
      <w:proofErr w:type="spellStart"/>
      <w:r w:rsidR="003A223F" w:rsidRPr="00970C78">
        <w:rPr>
          <w:rFonts w:ascii="Times New Roman" w:hAnsi="Times New Roman" w:cs="Times New Roman"/>
          <w:szCs w:val="20"/>
        </w:rPr>
        <w:t>Vedānta</w:t>
      </w:r>
      <w:proofErr w:type="spellEnd"/>
      <w:r w:rsidR="003A223F" w:rsidRPr="00970C78">
        <w:rPr>
          <w:rFonts w:ascii="Times New Roman" w:hAnsi="Times New Roman" w:cs="Times New Roman"/>
          <w:szCs w:val="20"/>
        </w:rPr>
        <w:t xml:space="preserve"> tradition established by </w:t>
      </w:r>
      <w:proofErr w:type="spellStart"/>
      <w:r w:rsidR="003A223F" w:rsidRPr="00970C78">
        <w:rPr>
          <w:rFonts w:ascii="Times New Roman" w:hAnsi="Times New Roman" w:cs="Times New Roman"/>
          <w:szCs w:val="20"/>
        </w:rPr>
        <w:t>Appaya</w:t>
      </w:r>
      <w:proofErr w:type="spellEnd"/>
      <w:r w:rsidR="003A223F" w:rsidRPr="00970C78">
        <w:rPr>
          <w:rFonts w:ascii="Times New Roman" w:hAnsi="Times New Roman" w:cs="Times New Roman"/>
          <w:szCs w:val="20"/>
        </w:rPr>
        <w:t xml:space="preserve"> </w:t>
      </w:r>
      <w:proofErr w:type="spellStart"/>
      <w:r w:rsidR="003A223F" w:rsidRPr="00970C78">
        <w:rPr>
          <w:rFonts w:ascii="Times New Roman" w:hAnsi="Times New Roman" w:cs="Times New Roman"/>
          <w:szCs w:val="20"/>
        </w:rPr>
        <w:t>Dīkṣita</w:t>
      </w:r>
      <w:proofErr w:type="spellEnd"/>
      <w:r w:rsidR="003A223F" w:rsidRPr="00970C78">
        <w:rPr>
          <w:rFonts w:ascii="Times New Roman" w:hAnsi="Times New Roman" w:cs="Times New Roman"/>
          <w:szCs w:val="20"/>
        </w:rPr>
        <w:t xml:space="preserve"> (16</w:t>
      </w:r>
      <w:r w:rsidR="003A223F" w:rsidRPr="00970C78">
        <w:rPr>
          <w:rFonts w:ascii="Times New Roman" w:hAnsi="Times New Roman" w:cs="Times New Roman"/>
          <w:szCs w:val="20"/>
          <w:vertAlign w:val="superscript"/>
        </w:rPr>
        <w:t>th</w:t>
      </w:r>
      <w:r w:rsidR="003A223F" w:rsidRPr="00970C78">
        <w:rPr>
          <w:rFonts w:ascii="Times New Roman" w:hAnsi="Times New Roman" w:cs="Times New Roman"/>
          <w:szCs w:val="20"/>
        </w:rPr>
        <w:t xml:space="preserve"> century CE). </w:t>
      </w:r>
      <w:r w:rsidR="00932816" w:rsidRPr="00970C78">
        <w:rPr>
          <w:rFonts w:ascii="Times New Roman" w:hAnsi="Times New Roman" w:cs="Times New Roman"/>
          <w:szCs w:val="20"/>
        </w:rPr>
        <w:t xml:space="preserve"> </w:t>
      </w:r>
    </w:p>
  </w:footnote>
  <w:footnote w:id="3">
    <w:p w14:paraId="7F658FF0" w14:textId="77777777" w:rsidR="006E1736" w:rsidRPr="00970C78" w:rsidRDefault="006E1736" w:rsidP="006E1736">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prakṛtiṃ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puruṣaṃ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caiva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viddhy</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anādī</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ubhāv</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api</w:t>
      </w:r>
      <w:proofErr w:type="spellEnd"/>
      <w:r w:rsidRPr="00970C78">
        <w:rPr>
          <w:rFonts w:ascii="Times New Roman" w:hAnsi="Times New Roman" w:cs="Times New Roman"/>
          <w:szCs w:val="20"/>
        </w:rPr>
        <w:t xml:space="preserve"> / </w:t>
      </w:r>
      <w:proofErr w:type="spellStart"/>
      <w:r w:rsidRPr="00970C78">
        <w:rPr>
          <w:rFonts w:ascii="Times New Roman" w:hAnsi="Times New Roman" w:cs="Times New Roman"/>
          <w:i/>
          <w:iCs/>
          <w:szCs w:val="20"/>
        </w:rPr>
        <w:t>vikārāṃś</w:t>
      </w:r>
      <w:proofErr w:type="spellEnd"/>
      <w:r w:rsidRPr="00970C78">
        <w:rPr>
          <w:rFonts w:ascii="Times New Roman" w:hAnsi="Times New Roman" w:cs="Times New Roman"/>
          <w:i/>
          <w:iCs/>
          <w:szCs w:val="20"/>
        </w:rPr>
        <w:t xml:space="preserve"> ca </w:t>
      </w:r>
      <w:proofErr w:type="spellStart"/>
      <w:r w:rsidRPr="00970C78">
        <w:rPr>
          <w:rFonts w:ascii="Times New Roman" w:hAnsi="Times New Roman" w:cs="Times New Roman"/>
          <w:i/>
          <w:iCs/>
          <w:szCs w:val="20"/>
        </w:rPr>
        <w:t>guṇāṃś</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caiva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viddhi</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prakṛti-sambhavān</w:t>
      </w:r>
      <w:proofErr w:type="spellEnd"/>
      <w:r w:rsidRPr="00970C78">
        <w:rPr>
          <w:rFonts w:ascii="Times New Roman" w:hAnsi="Times New Roman" w:cs="Times New Roman"/>
          <w:szCs w:val="20"/>
        </w:rPr>
        <w:t xml:space="preserve"> // (</w:t>
      </w:r>
      <w:proofErr w:type="spellStart"/>
      <w:r w:rsidRPr="00970C78">
        <w:rPr>
          <w:rFonts w:ascii="Times New Roman" w:hAnsi="Times New Roman" w:cs="Times New Roman"/>
          <w:szCs w:val="20"/>
        </w:rPr>
        <w:t>Schweig</w:t>
      </w:r>
      <w:proofErr w:type="spellEnd"/>
      <w:r w:rsidRPr="00970C78">
        <w:rPr>
          <w:rFonts w:ascii="Times New Roman" w:hAnsi="Times New Roman" w:cs="Times New Roman"/>
          <w:szCs w:val="20"/>
        </w:rPr>
        <w:t xml:space="preserve"> 2010, 312).</w:t>
      </w:r>
    </w:p>
  </w:footnote>
  <w:footnote w:id="4">
    <w:p w14:paraId="57FA7F8B" w14:textId="77777777" w:rsidR="003B2AAC" w:rsidRPr="00970C78" w:rsidRDefault="003B2AAC" w:rsidP="003B2AAC">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ahaṃ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sarvasya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prabhavo</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mattaḥ</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sarvaṃ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pravartate</w:t>
      </w:r>
      <w:proofErr w:type="spellEnd"/>
      <w:r w:rsidRPr="00970C78">
        <w:rPr>
          <w:rFonts w:ascii="Times New Roman" w:hAnsi="Times New Roman" w:cs="Times New Roman"/>
          <w:i/>
          <w:iCs/>
          <w:szCs w:val="20"/>
        </w:rPr>
        <w:t xml:space="preserve"> </w:t>
      </w:r>
      <w:r w:rsidRPr="00970C78">
        <w:rPr>
          <w:rFonts w:ascii="Times New Roman" w:hAnsi="Times New Roman" w:cs="Times New Roman"/>
          <w:szCs w:val="20"/>
        </w:rPr>
        <w:t>/</w:t>
      </w:r>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iti</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matvā</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bhajante</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māṃ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budhā</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bhāva-samanvitāḥ</w:t>
      </w:r>
      <w:proofErr w:type="spellEnd"/>
      <w:r w:rsidRPr="00970C78">
        <w:rPr>
          <w:rFonts w:ascii="Times New Roman" w:hAnsi="Times New Roman" w:cs="Times New Roman"/>
          <w:i/>
          <w:iCs/>
          <w:szCs w:val="20"/>
        </w:rPr>
        <w:t xml:space="preserve"> </w:t>
      </w:r>
      <w:r w:rsidRPr="00970C78">
        <w:rPr>
          <w:rFonts w:ascii="Times New Roman" w:hAnsi="Times New Roman" w:cs="Times New Roman"/>
          <w:szCs w:val="20"/>
        </w:rPr>
        <w:t>// (</w:t>
      </w:r>
      <w:proofErr w:type="spellStart"/>
      <w:r w:rsidRPr="00970C78">
        <w:rPr>
          <w:rFonts w:ascii="Times New Roman" w:hAnsi="Times New Roman" w:cs="Times New Roman"/>
          <w:szCs w:val="20"/>
        </w:rPr>
        <w:t>Schweig</w:t>
      </w:r>
      <w:proofErr w:type="spellEnd"/>
      <w:r w:rsidRPr="00970C78">
        <w:rPr>
          <w:rFonts w:ascii="Times New Roman" w:hAnsi="Times New Roman" w:cs="Times New Roman"/>
          <w:szCs w:val="20"/>
        </w:rPr>
        <w:t xml:space="preserve"> 2010, 303). </w:t>
      </w:r>
    </w:p>
  </w:footnote>
  <w:footnote w:id="5">
    <w:p w14:paraId="3FFBE664" w14:textId="77777777" w:rsidR="003B2AAC" w:rsidRPr="00970C78" w:rsidRDefault="003B2AAC" w:rsidP="003B2AAC">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janmādyasya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yataḥ</w:t>
      </w:r>
      <w:proofErr w:type="spellEnd"/>
      <w:r w:rsidRPr="00970C78">
        <w:rPr>
          <w:rFonts w:ascii="Times New Roman" w:hAnsi="Times New Roman" w:cs="Times New Roman"/>
          <w:i/>
          <w:iCs/>
          <w:szCs w:val="20"/>
        </w:rPr>
        <w:t xml:space="preserve"> </w:t>
      </w:r>
      <w:r w:rsidRPr="00970C78">
        <w:rPr>
          <w:rFonts w:ascii="Times New Roman" w:hAnsi="Times New Roman" w:cs="Times New Roman"/>
          <w:szCs w:val="20"/>
        </w:rPr>
        <w:t xml:space="preserve">/ In this paper, all references to the </w:t>
      </w:r>
      <w:r w:rsidRPr="00970C78">
        <w:rPr>
          <w:rFonts w:ascii="Times New Roman" w:hAnsi="Times New Roman" w:cs="Times New Roman"/>
          <w:i/>
          <w:iCs/>
          <w:szCs w:val="20"/>
        </w:rPr>
        <w:t xml:space="preserve">BS </w:t>
      </w:r>
      <w:r w:rsidRPr="00970C78">
        <w:rPr>
          <w:rFonts w:ascii="Times New Roman" w:hAnsi="Times New Roman" w:cs="Times New Roman"/>
          <w:szCs w:val="20"/>
        </w:rPr>
        <w:t xml:space="preserve">are retrieved from the online data of Sanskrit literature known as GRETIL: </w:t>
      </w:r>
      <w:hyperlink r:id="rId1" w:history="1">
        <w:r w:rsidRPr="00970C78">
          <w:rPr>
            <w:rStyle w:val="Hyperlink"/>
            <w:rFonts w:ascii="Times New Roman" w:hAnsi="Times New Roman" w:cs="Times New Roman"/>
            <w:szCs w:val="20"/>
          </w:rPr>
          <w:t>http://gretil.sub.uni-goettingen.de/gretil.html</w:t>
        </w:r>
      </w:hyperlink>
      <w:r w:rsidRPr="00970C78">
        <w:rPr>
          <w:rFonts w:ascii="Times New Roman" w:hAnsi="Times New Roman" w:cs="Times New Roman"/>
          <w:szCs w:val="20"/>
        </w:rPr>
        <w:t xml:space="preserve">. </w:t>
      </w:r>
    </w:p>
  </w:footnote>
  <w:footnote w:id="6">
    <w:p w14:paraId="264E1543" w14:textId="73E1F0AD" w:rsidR="00A06DEA" w:rsidRPr="00970C78" w:rsidRDefault="00A06DEA" w:rsidP="00A1731E">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One might also encounter the view that personal </w:t>
      </w:r>
      <w:proofErr w:type="spellStart"/>
      <w:r w:rsidRPr="00970C78">
        <w:rPr>
          <w:rFonts w:ascii="Times New Roman" w:hAnsi="Times New Roman" w:cs="Times New Roman"/>
          <w:i/>
          <w:iCs/>
          <w:szCs w:val="20"/>
        </w:rPr>
        <w:t>saguṇa</w:t>
      </w:r>
      <w:proofErr w:type="spellEnd"/>
      <w:r w:rsidRPr="00970C78">
        <w:rPr>
          <w:rFonts w:ascii="Times New Roman" w:hAnsi="Times New Roman" w:cs="Times New Roman"/>
          <w:szCs w:val="20"/>
        </w:rPr>
        <w:t xml:space="preserve"> </w:t>
      </w:r>
      <w:r w:rsidRPr="00970C78">
        <w:rPr>
          <w:rFonts w:ascii="Times New Roman" w:hAnsi="Times New Roman" w:cs="Times New Roman"/>
          <w:i/>
          <w:iCs/>
          <w:szCs w:val="20"/>
        </w:rPr>
        <w:t>brahman</w:t>
      </w:r>
      <w:r w:rsidRPr="00970C78">
        <w:rPr>
          <w:rFonts w:ascii="Times New Roman" w:hAnsi="Times New Roman" w:cs="Times New Roman"/>
          <w:szCs w:val="20"/>
        </w:rPr>
        <w:t xml:space="preserve"> is “propertyless” (</w:t>
      </w:r>
      <w:proofErr w:type="spellStart"/>
      <w:r w:rsidRPr="00970C78">
        <w:rPr>
          <w:rFonts w:ascii="Times New Roman" w:hAnsi="Times New Roman" w:cs="Times New Roman"/>
          <w:i/>
          <w:iCs/>
          <w:szCs w:val="20"/>
        </w:rPr>
        <w:t>nirguṇa</w:t>
      </w:r>
      <w:proofErr w:type="spellEnd"/>
      <w:r w:rsidRPr="00970C78">
        <w:rPr>
          <w:rFonts w:ascii="Times New Roman" w:hAnsi="Times New Roman" w:cs="Times New Roman"/>
          <w:szCs w:val="20"/>
        </w:rPr>
        <w:t>) in the sense that it has no physical properties. So, in certain contexts, “</w:t>
      </w:r>
      <w:proofErr w:type="spellStart"/>
      <w:r w:rsidRPr="00970C78">
        <w:rPr>
          <w:rFonts w:ascii="Times New Roman" w:hAnsi="Times New Roman" w:cs="Times New Roman"/>
          <w:i/>
          <w:iCs/>
          <w:szCs w:val="20"/>
        </w:rPr>
        <w:t>nirguṇa</w:t>
      </w:r>
      <w:proofErr w:type="spellEnd"/>
      <w:r w:rsidRPr="00970C78">
        <w:rPr>
          <w:rFonts w:ascii="Times New Roman" w:hAnsi="Times New Roman" w:cs="Times New Roman"/>
          <w:szCs w:val="20"/>
        </w:rPr>
        <w:t>” can be predicated of personal</w:t>
      </w:r>
      <w:r w:rsidRPr="00970C78">
        <w:rPr>
          <w:rFonts w:ascii="Times New Roman" w:hAnsi="Times New Roman" w:cs="Times New Roman"/>
          <w:i/>
          <w:iCs/>
          <w:szCs w:val="20"/>
        </w:rPr>
        <w:t xml:space="preserve"> brahman</w:t>
      </w:r>
      <w:r w:rsidRPr="00970C78">
        <w:rPr>
          <w:rFonts w:ascii="Times New Roman" w:hAnsi="Times New Roman" w:cs="Times New Roman"/>
          <w:szCs w:val="20"/>
        </w:rPr>
        <w:t xml:space="preserve">. </w:t>
      </w:r>
    </w:p>
  </w:footnote>
  <w:footnote w:id="7">
    <w:p w14:paraId="6FBE2AF9" w14:textId="77777777" w:rsidR="00FB46DF" w:rsidRPr="00970C78" w:rsidRDefault="00FB46DF" w:rsidP="00FB46DF">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na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karmāvibhāgād</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iti</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cen</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nānāditvād</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upapadyate</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cāpy</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upalabhyate</w:t>
      </w:r>
      <w:proofErr w:type="spellEnd"/>
      <w:r w:rsidRPr="00970C78">
        <w:rPr>
          <w:rFonts w:ascii="Times New Roman" w:hAnsi="Times New Roman" w:cs="Times New Roman"/>
          <w:i/>
          <w:iCs/>
          <w:szCs w:val="20"/>
        </w:rPr>
        <w:t xml:space="preserve"> ca</w:t>
      </w:r>
      <w:r w:rsidRPr="00970C78">
        <w:rPr>
          <w:rFonts w:ascii="Times New Roman" w:hAnsi="Times New Roman" w:cs="Times New Roman"/>
          <w:szCs w:val="20"/>
        </w:rPr>
        <w:t xml:space="preserve"> / </w:t>
      </w:r>
    </w:p>
  </w:footnote>
  <w:footnote w:id="8">
    <w:p w14:paraId="6F90FBE5" w14:textId="2E55CD17" w:rsidR="00DF7906" w:rsidRPr="00970C78" w:rsidRDefault="00DF7906">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Although it </w:t>
      </w:r>
      <w:r w:rsidR="0049002E" w:rsidRPr="00970C78">
        <w:rPr>
          <w:rFonts w:ascii="Times New Roman" w:hAnsi="Times New Roman" w:cs="Times New Roman"/>
          <w:szCs w:val="20"/>
        </w:rPr>
        <w:t>should be noted</w:t>
      </w:r>
      <w:r w:rsidRPr="00970C78">
        <w:rPr>
          <w:rFonts w:ascii="Times New Roman" w:hAnsi="Times New Roman" w:cs="Times New Roman"/>
          <w:szCs w:val="20"/>
        </w:rPr>
        <w:t xml:space="preserve"> that the LCA </w:t>
      </w:r>
      <w:r w:rsidR="00C32727" w:rsidRPr="00970C78">
        <w:rPr>
          <w:rFonts w:ascii="Times New Roman" w:hAnsi="Times New Roman" w:cs="Times New Roman"/>
          <w:szCs w:val="20"/>
        </w:rPr>
        <w:t xml:space="preserve">only needs to rule out the possibility of an infinite </w:t>
      </w:r>
      <w:r w:rsidR="00647C86">
        <w:rPr>
          <w:rFonts w:ascii="Times New Roman" w:hAnsi="Times New Roman" w:cs="Times New Roman"/>
          <w:szCs w:val="20"/>
        </w:rPr>
        <w:t xml:space="preserve">causal </w:t>
      </w:r>
      <w:r w:rsidR="00C32727" w:rsidRPr="00970C78">
        <w:rPr>
          <w:rFonts w:ascii="Times New Roman" w:hAnsi="Times New Roman" w:cs="Times New Roman"/>
          <w:szCs w:val="20"/>
        </w:rPr>
        <w:t xml:space="preserve">regress </w:t>
      </w:r>
      <w:r w:rsidR="0049002E" w:rsidRPr="00970C78">
        <w:rPr>
          <w:rFonts w:ascii="Times New Roman" w:hAnsi="Times New Roman" w:cs="Times New Roman"/>
          <w:szCs w:val="20"/>
        </w:rPr>
        <w:t xml:space="preserve">that is not explained by a necessary being. This is an important point that I will later revisit. </w:t>
      </w:r>
    </w:p>
  </w:footnote>
  <w:footnote w:id="9">
    <w:p w14:paraId="1C620B76" w14:textId="1776FCD4" w:rsidR="00811F67" w:rsidRPr="00970C78" w:rsidRDefault="00811F67">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Caitanya </w:t>
      </w:r>
      <w:proofErr w:type="spellStart"/>
      <w:r w:rsidRPr="00970C78">
        <w:rPr>
          <w:rFonts w:ascii="Times New Roman" w:hAnsi="Times New Roman" w:cs="Times New Roman"/>
          <w:szCs w:val="20"/>
        </w:rPr>
        <w:t>Vaiṣṇavism</w:t>
      </w:r>
      <w:proofErr w:type="spellEnd"/>
      <w:r w:rsidRPr="00970C78">
        <w:rPr>
          <w:rFonts w:ascii="Times New Roman" w:hAnsi="Times New Roman" w:cs="Times New Roman"/>
          <w:szCs w:val="20"/>
        </w:rPr>
        <w:t xml:space="preserve"> is a </w:t>
      </w:r>
      <w:proofErr w:type="spellStart"/>
      <w:r w:rsidRPr="00970C78">
        <w:rPr>
          <w:rFonts w:ascii="Times New Roman" w:hAnsi="Times New Roman" w:cs="Times New Roman"/>
          <w:szCs w:val="20"/>
        </w:rPr>
        <w:t>Vaiṣṇava</w:t>
      </w:r>
      <w:proofErr w:type="spellEnd"/>
      <w:r w:rsidRPr="00970C78">
        <w:rPr>
          <w:rFonts w:ascii="Times New Roman" w:hAnsi="Times New Roman" w:cs="Times New Roman"/>
          <w:szCs w:val="20"/>
        </w:rPr>
        <w:t xml:space="preserve"> tradition that is based on the life and the teachings of Caitanya (1486-1534 CE).</w:t>
      </w:r>
    </w:p>
  </w:footnote>
  <w:footnote w:id="10">
    <w:p w14:paraId="604FF120" w14:textId="1D492808" w:rsidR="003A7E5B" w:rsidRPr="00970C78" w:rsidRDefault="003A7E5B" w:rsidP="007B561D">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r w:rsidR="00EA6762" w:rsidRPr="00970C78">
        <w:rPr>
          <w:rFonts w:ascii="Times New Roman" w:hAnsi="Times New Roman" w:cs="Times New Roman"/>
          <w:szCs w:val="20"/>
        </w:rPr>
        <w:t xml:space="preserve">An actual infinity is contrasted to a potential infinite. A potentially infinite process is a process that increases without limit. An actual infinite is an infinite that </w:t>
      </w:r>
      <w:r w:rsidR="00544ED5" w:rsidRPr="00970C78">
        <w:rPr>
          <w:rFonts w:ascii="Times New Roman" w:hAnsi="Times New Roman" w:cs="Times New Roman"/>
          <w:szCs w:val="20"/>
        </w:rPr>
        <w:t>occurs all at once. If there were an infinitely large hotel that ha</w:t>
      </w:r>
      <w:r w:rsidR="002E4FA8" w:rsidRPr="00970C78">
        <w:rPr>
          <w:rFonts w:ascii="Times New Roman" w:hAnsi="Times New Roman" w:cs="Times New Roman"/>
          <w:szCs w:val="20"/>
        </w:rPr>
        <w:t xml:space="preserve">d as many rooms as there were natural numbers, the rooms of this hotel would be an actual infinite. </w:t>
      </w:r>
    </w:p>
  </w:footnote>
  <w:footnote w:id="11">
    <w:p w14:paraId="630185E5" w14:textId="081336D9" w:rsidR="00840381" w:rsidRPr="00970C78" w:rsidRDefault="00840381">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I </w:t>
      </w:r>
      <w:r w:rsidR="00871C10" w:rsidRPr="00970C78">
        <w:rPr>
          <w:rFonts w:ascii="Times New Roman" w:hAnsi="Times New Roman" w:cs="Times New Roman"/>
          <w:szCs w:val="20"/>
        </w:rPr>
        <w:t xml:space="preserve">opt to use the term </w:t>
      </w:r>
      <w:proofErr w:type="spellStart"/>
      <w:r w:rsidR="00871C10" w:rsidRPr="00970C78">
        <w:rPr>
          <w:rFonts w:ascii="Times New Roman" w:hAnsi="Times New Roman" w:cs="Times New Roman"/>
          <w:i/>
          <w:iCs/>
          <w:szCs w:val="20"/>
        </w:rPr>
        <w:t>karman</w:t>
      </w:r>
      <w:proofErr w:type="spellEnd"/>
      <w:r w:rsidR="00871C10" w:rsidRPr="00970C78">
        <w:rPr>
          <w:rFonts w:ascii="Times New Roman" w:hAnsi="Times New Roman" w:cs="Times New Roman"/>
          <w:i/>
          <w:iCs/>
          <w:szCs w:val="20"/>
        </w:rPr>
        <w:t xml:space="preserve"> </w:t>
      </w:r>
      <w:r w:rsidR="00871C10" w:rsidRPr="00970C78">
        <w:rPr>
          <w:rFonts w:ascii="Times New Roman" w:hAnsi="Times New Roman" w:cs="Times New Roman"/>
          <w:szCs w:val="20"/>
        </w:rPr>
        <w:t xml:space="preserve">doctrine over </w:t>
      </w:r>
      <w:proofErr w:type="spellStart"/>
      <w:r w:rsidR="00871C10" w:rsidRPr="00970C78">
        <w:rPr>
          <w:rFonts w:ascii="Times New Roman" w:hAnsi="Times New Roman" w:cs="Times New Roman"/>
          <w:i/>
          <w:iCs/>
          <w:szCs w:val="20"/>
        </w:rPr>
        <w:t>karman</w:t>
      </w:r>
      <w:proofErr w:type="spellEnd"/>
      <w:r w:rsidR="00871C10" w:rsidRPr="00970C78">
        <w:rPr>
          <w:rFonts w:ascii="Times New Roman" w:hAnsi="Times New Roman" w:cs="Times New Roman"/>
          <w:i/>
          <w:iCs/>
          <w:szCs w:val="20"/>
        </w:rPr>
        <w:t xml:space="preserve"> </w:t>
      </w:r>
      <w:r w:rsidR="00871C10" w:rsidRPr="00970C78">
        <w:rPr>
          <w:rFonts w:ascii="Times New Roman" w:hAnsi="Times New Roman" w:cs="Times New Roman"/>
          <w:szCs w:val="20"/>
        </w:rPr>
        <w:t xml:space="preserve">theory to illustrate that for </w:t>
      </w:r>
      <w:proofErr w:type="spellStart"/>
      <w:r w:rsidR="00871C10" w:rsidRPr="00970C78">
        <w:rPr>
          <w:rFonts w:ascii="Times New Roman" w:hAnsi="Times New Roman" w:cs="Times New Roman"/>
          <w:szCs w:val="20"/>
        </w:rPr>
        <w:t>Vedāntic</w:t>
      </w:r>
      <w:proofErr w:type="spellEnd"/>
      <w:r w:rsidR="00871C10" w:rsidRPr="00970C78">
        <w:rPr>
          <w:rFonts w:ascii="Times New Roman" w:hAnsi="Times New Roman" w:cs="Times New Roman"/>
          <w:szCs w:val="20"/>
        </w:rPr>
        <w:t xml:space="preserve"> traditions, </w:t>
      </w:r>
      <w:r w:rsidR="00871C10" w:rsidRPr="00970C78">
        <w:rPr>
          <w:rFonts w:ascii="Times New Roman" w:hAnsi="Times New Roman" w:cs="Times New Roman"/>
          <w:i/>
          <w:iCs/>
          <w:szCs w:val="20"/>
        </w:rPr>
        <w:t xml:space="preserve">karmic </w:t>
      </w:r>
      <w:r w:rsidR="00871C10" w:rsidRPr="00970C78">
        <w:rPr>
          <w:rFonts w:ascii="Times New Roman" w:hAnsi="Times New Roman" w:cs="Times New Roman"/>
          <w:szCs w:val="20"/>
        </w:rPr>
        <w:t xml:space="preserve">consequentiality is as a doctrine and not a theory (which might be well-supported by data but carries the connotation of a lack of certainty). </w:t>
      </w:r>
      <w:r w:rsidRPr="00970C78">
        <w:rPr>
          <w:rFonts w:ascii="Times New Roman" w:hAnsi="Times New Roman" w:cs="Times New Roman"/>
          <w:szCs w:val="20"/>
        </w:rPr>
        <w:t xml:space="preserve"> </w:t>
      </w:r>
    </w:p>
  </w:footnote>
  <w:footnote w:id="12">
    <w:p w14:paraId="73FE2656" w14:textId="77777777" w:rsidR="000535F8" w:rsidRPr="00970C78" w:rsidRDefault="000535F8" w:rsidP="000535F8">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na</w:t>
      </w:r>
      <w:proofErr w:type="spellEnd"/>
      <w:r w:rsidRPr="00970C78">
        <w:rPr>
          <w:rFonts w:ascii="Times New Roman" w:hAnsi="Times New Roman" w:cs="Times New Roman"/>
          <w:i/>
          <w:iCs/>
          <w:szCs w:val="20"/>
        </w:rPr>
        <w:t xml:space="preserve"> tv </w:t>
      </w:r>
      <w:proofErr w:type="spellStart"/>
      <w:r w:rsidRPr="00970C78">
        <w:rPr>
          <w:rFonts w:ascii="Times New Roman" w:hAnsi="Times New Roman" w:cs="Times New Roman"/>
          <w:i/>
          <w:iCs/>
          <w:szCs w:val="20"/>
        </w:rPr>
        <w:t>evāhaṃ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jātu</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nāsaṃ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na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tvaṃ</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neme</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janādhipāḥ</w:t>
      </w:r>
      <w:proofErr w:type="spellEnd"/>
      <w:r w:rsidRPr="00970C78">
        <w:rPr>
          <w:rFonts w:ascii="Times New Roman" w:hAnsi="Times New Roman" w:cs="Times New Roman"/>
          <w:i/>
          <w:iCs/>
          <w:szCs w:val="20"/>
        </w:rPr>
        <w:t xml:space="preserve"> </w:t>
      </w:r>
      <w:r w:rsidRPr="00970C78">
        <w:rPr>
          <w:rFonts w:ascii="Times New Roman" w:hAnsi="Times New Roman" w:cs="Times New Roman"/>
          <w:szCs w:val="20"/>
        </w:rPr>
        <w:t xml:space="preserve">/ </w:t>
      </w:r>
      <w:proofErr w:type="spellStart"/>
      <w:r w:rsidRPr="00970C78">
        <w:rPr>
          <w:rFonts w:ascii="Times New Roman" w:hAnsi="Times New Roman" w:cs="Times New Roman"/>
          <w:i/>
          <w:iCs/>
          <w:szCs w:val="20"/>
        </w:rPr>
        <w:t>na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caiva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na</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bhaviṣyāmaḥ</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sarve</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vayam</w:t>
      </w:r>
      <w:proofErr w:type="spellEnd"/>
      <w:r w:rsidRPr="00970C78">
        <w:rPr>
          <w:rFonts w:ascii="Times New Roman" w:hAnsi="Times New Roman" w:cs="Times New Roman"/>
          <w:i/>
          <w:iCs/>
          <w:szCs w:val="20"/>
        </w:rPr>
        <w:t xml:space="preserve"> </w:t>
      </w:r>
      <w:proofErr w:type="spellStart"/>
      <w:r w:rsidRPr="00970C78">
        <w:rPr>
          <w:rFonts w:ascii="Times New Roman" w:hAnsi="Times New Roman" w:cs="Times New Roman"/>
          <w:i/>
          <w:iCs/>
          <w:szCs w:val="20"/>
        </w:rPr>
        <w:t>ataḥ</w:t>
      </w:r>
      <w:proofErr w:type="spellEnd"/>
      <w:r w:rsidRPr="00970C78">
        <w:rPr>
          <w:rFonts w:ascii="Times New Roman" w:hAnsi="Times New Roman" w:cs="Times New Roman"/>
          <w:i/>
          <w:iCs/>
          <w:szCs w:val="20"/>
        </w:rPr>
        <w:t xml:space="preserve"> param</w:t>
      </w:r>
      <w:r w:rsidRPr="00970C78">
        <w:rPr>
          <w:rFonts w:ascii="Times New Roman" w:hAnsi="Times New Roman" w:cs="Times New Roman"/>
          <w:szCs w:val="20"/>
        </w:rPr>
        <w:t xml:space="preserve"> // (</w:t>
      </w:r>
      <w:proofErr w:type="spellStart"/>
      <w:r w:rsidRPr="00970C78">
        <w:rPr>
          <w:rFonts w:ascii="Times New Roman" w:hAnsi="Times New Roman" w:cs="Times New Roman"/>
          <w:szCs w:val="20"/>
        </w:rPr>
        <w:t>Schweig</w:t>
      </w:r>
      <w:proofErr w:type="spellEnd"/>
      <w:r w:rsidRPr="00970C78">
        <w:rPr>
          <w:rFonts w:ascii="Times New Roman" w:hAnsi="Times New Roman" w:cs="Times New Roman"/>
          <w:szCs w:val="20"/>
        </w:rPr>
        <w:t xml:space="preserve"> 2010, 286). </w:t>
      </w:r>
    </w:p>
  </w:footnote>
  <w:footnote w:id="13">
    <w:p w14:paraId="32BACAD4" w14:textId="2BFCFCDA" w:rsidR="007861D4" w:rsidRPr="00970C78" w:rsidRDefault="007861D4" w:rsidP="007B561D">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One might argue that in a </w:t>
      </w:r>
      <w:proofErr w:type="spellStart"/>
      <w:r w:rsidRPr="00970C78">
        <w:rPr>
          <w:rFonts w:ascii="Times New Roman" w:hAnsi="Times New Roman" w:cs="Times New Roman"/>
          <w:szCs w:val="20"/>
        </w:rPr>
        <w:t>Vedāntic</w:t>
      </w:r>
      <w:proofErr w:type="spellEnd"/>
      <w:r w:rsidRPr="00970C78">
        <w:rPr>
          <w:rFonts w:ascii="Times New Roman" w:hAnsi="Times New Roman" w:cs="Times New Roman"/>
          <w:szCs w:val="20"/>
        </w:rPr>
        <w:t xml:space="preserve"> context, one should not depart from the views of one’s predecessors in one’s </w:t>
      </w:r>
      <w:proofErr w:type="spellStart"/>
      <w:r w:rsidRPr="00970C78">
        <w:rPr>
          <w:rFonts w:ascii="Times New Roman" w:hAnsi="Times New Roman" w:cs="Times New Roman"/>
          <w:szCs w:val="20"/>
        </w:rPr>
        <w:t>Vedāntic</w:t>
      </w:r>
      <w:proofErr w:type="spellEnd"/>
      <w:r w:rsidRPr="00970C78">
        <w:rPr>
          <w:rFonts w:ascii="Times New Roman" w:hAnsi="Times New Roman" w:cs="Times New Roman"/>
          <w:szCs w:val="20"/>
        </w:rPr>
        <w:t xml:space="preserve"> tradition. It is beyond the scope of this paper to address these types of issues, but I will briefly note that </w:t>
      </w:r>
      <w:proofErr w:type="spellStart"/>
      <w:r w:rsidRPr="00970C78">
        <w:rPr>
          <w:rFonts w:ascii="Times New Roman" w:hAnsi="Times New Roman" w:cs="Times New Roman"/>
          <w:szCs w:val="20"/>
        </w:rPr>
        <w:t>Vedānta</w:t>
      </w:r>
      <w:proofErr w:type="spellEnd"/>
      <w:r w:rsidRPr="00970C78">
        <w:rPr>
          <w:rFonts w:ascii="Times New Roman" w:hAnsi="Times New Roman" w:cs="Times New Roman"/>
          <w:szCs w:val="20"/>
        </w:rPr>
        <w:t xml:space="preserve"> is a dynamic and continually evolving tradition, and various </w:t>
      </w:r>
      <w:proofErr w:type="spellStart"/>
      <w:r w:rsidRPr="00970C78">
        <w:rPr>
          <w:rFonts w:ascii="Times New Roman" w:hAnsi="Times New Roman" w:cs="Times New Roman"/>
          <w:szCs w:val="20"/>
        </w:rPr>
        <w:t>Vedāntins</w:t>
      </w:r>
      <w:proofErr w:type="spellEnd"/>
      <w:r w:rsidRPr="00970C78">
        <w:rPr>
          <w:rFonts w:ascii="Times New Roman" w:hAnsi="Times New Roman" w:cs="Times New Roman"/>
          <w:szCs w:val="20"/>
        </w:rPr>
        <w:t xml:space="preserve"> have taken the philosophical liberty to creatively interpret </w:t>
      </w:r>
      <w:proofErr w:type="spellStart"/>
      <w:r w:rsidR="00DC4F85" w:rsidRPr="00970C78">
        <w:rPr>
          <w:rFonts w:ascii="Times New Roman" w:hAnsi="Times New Roman" w:cs="Times New Roman"/>
          <w:szCs w:val="20"/>
        </w:rPr>
        <w:t>Vedāntic</w:t>
      </w:r>
      <w:proofErr w:type="spellEnd"/>
      <w:r w:rsidRPr="00970C78">
        <w:rPr>
          <w:rFonts w:ascii="Times New Roman" w:hAnsi="Times New Roman" w:cs="Times New Roman"/>
          <w:szCs w:val="20"/>
        </w:rPr>
        <w:t xml:space="preserve"> texts even within restricted doctrinal contexts. </w:t>
      </w:r>
    </w:p>
  </w:footnote>
  <w:footnote w:id="14">
    <w:p w14:paraId="09F3852B" w14:textId="5269E3CA" w:rsidR="006641B3" w:rsidRPr="00C50BAF" w:rsidRDefault="006641B3">
      <w:pPr>
        <w:pStyle w:val="FootnoteText"/>
        <w:rPr>
          <w:rFonts w:ascii="Times New Roman" w:hAnsi="Times New Roman" w:cs="Times New Roman"/>
        </w:rPr>
      </w:pPr>
      <w:r w:rsidRPr="00C50BAF">
        <w:rPr>
          <w:rStyle w:val="FootnoteReference"/>
          <w:rFonts w:ascii="Times New Roman" w:hAnsi="Times New Roman" w:cs="Times New Roman"/>
        </w:rPr>
        <w:footnoteRef/>
      </w:r>
      <w:r w:rsidRPr="00C50BAF">
        <w:rPr>
          <w:rFonts w:ascii="Times New Roman" w:hAnsi="Times New Roman" w:cs="Times New Roman"/>
        </w:rPr>
        <w:t xml:space="preserve"> </w:t>
      </w:r>
      <w:r w:rsidR="00C50BAF" w:rsidRPr="00C50BAF">
        <w:rPr>
          <w:rFonts w:ascii="Times New Roman" w:hAnsi="Times New Roman" w:cs="Times New Roman"/>
        </w:rPr>
        <w:t xml:space="preserve">Pruss’s formulation of this premise states that this explanation must involve a necessary being, but one could argue that this explanation could be a necessary fact as well. </w:t>
      </w:r>
    </w:p>
  </w:footnote>
  <w:footnote w:id="15">
    <w:p w14:paraId="6737EA17" w14:textId="7926E641" w:rsidR="00F94C05" w:rsidRPr="00B9757D" w:rsidRDefault="00F94C05">
      <w:pPr>
        <w:pStyle w:val="FootnoteText"/>
        <w:rPr>
          <w:rFonts w:ascii="Times New Roman" w:hAnsi="Times New Roman" w:cs="Times New Roman"/>
          <w:szCs w:val="20"/>
        </w:rPr>
      </w:pPr>
      <w:r w:rsidRPr="00C50BAF">
        <w:rPr>
          <w:rStyle w:val="FootnoteReference"/>
          <w:rFonts w:ascii="Times New Roman" w:hAnsi="Times New Roman" w:cs="Times New Roman"/>
          <w:szCs w:val="20"/>
        </w:rPr>
        <w:footnoteRef/>
      </w:r>
      <w:r w:rsidRPr="00C50BAF">
        <w:rPr>
          <w:rFonts w:ascii="Times New Roman" w:hAnsi="Times New Roman" w:cs="Times New Roman"/>
          <w:szCs w:val="20"/>
        </w:rPr>
        <w:t xml:space="preserve"> One might also try to argue that in explaining the BCCF, no</w:t>
      </w:r>
      <w:r w:rsidRPr="00970C78">
        <w:rPr>
          <w:rFonts w:ascii="Times New Roman" w:hAnsi="Times New Roman" w:cs="Times New Roman"/>
          <w:szCs w:val="20"/>
        </w:rPr>
        <w:t xml:space="preserve"> further explanation is required above and beyond explaining each fact in the BCCF. If this is the case, then explaining the BCCF via (a) or (b) is not needed. However, this line of reasoning has been objected to by Alexander Pruss (</w:t>
      </w:r>
      <w:r w:rsidR="00F46447">
        <w:rPr>
          <w:rFonts w:ascii="Times New Roman" w:hAnsi="Times New Roman" w:cs="Times New Roman"/>
          <w:szCs w:val="20"/>
        </w:rPr>
        <w:t xml:space="preserve">Pruss </w:t>
      </w:r>
      <w:r w:rsidRPr="00970C78">
        <w:rPr>
          <w:rFonts w:ascii="Times New Roman" w:hAnsi="Times New Roman" w:cs="Times New Roman"/>
          <w:szCs w:val="20"/>
        </w:rPr>
        <w:t xml:space="preserve">1998). While it is beyond the scope of this paper to evaluate whether or not Pruss’s objections succeed, it is nevertheless worth highlighting that the line </w:t>
      </w:r>
      <w:r w:rsidRPr="00B9757D">
        <w:rPr>
          <w:rFonts w:ascii="Times New Roman" w:hAnsi="Times New Roman" w:cs="Times New Roman"/>
          <w:szCs w:val="20"/>
        </w:rPr>
        <w:t xml:space="preserve">of response highlighted here is, at the least, controversial. </w:t>
      </w:r>
    </w:p>
  </w:footnote>
  <w:footnote w:id="16">
    <w:p w14:paraId="4B18E7C4" w14:textId="7255EC5D" w:rsidR="00B9757D" w:rsidRPr="00B9757D" w:rsidRDefault="00B9757D">
      <w:pPr>
        <w:pStyle w:val="FootnoteText"/>
        <w:rPr>
          <w:rFonts w:ascii="Times New Roman" w:hAnsi="Times New Roman" w:cs="Times New Roman"/>
        </w:rPr>
      </w:pPr>
      <w:r w:rsidRPr="00B9757D">
        <w:rPr>
          <w:rStyle w:val="FootnoteReference"/>
          <w:rFonts w:ascii="Times New Roman" w:hAnsi="Times New Roman" w:cs="Times New Roman"/>
        </w:rPr>
        <w:footnoteRef/>
      </w:r>
      <w:r w:rsidRPr="00B9757D">
        <w:rPr>
          <w:rFonts w:ascii="Times New Roman" w:hAnsi="Times New Roman" w:cs="Times New Roman"/>
        </w:rPr>
        <w:t xml:space="preserve"> </w:t>
      </w:r>
      <w:r w:rsidRPr="00B9757D">
        <w:rPr>
          <w:rFonts w:ascii="Times New Roman" w:hAnsi="Times New Roman" w:cs="Times New Roman"/>
          <w:iCs/>
          <w:szCs w:val="20"/>
        </w:rPr>
        <w:t xml:space="preserve">Naturalism is difficult to precisely define and is not a singular philosophical position </w:t>
      </w:r>
      <w:r w:rsidRPr="00B9757D">
        <w:rPr>
          <w:rFonts w:ascii="Times New Roman" w:hAnsi="Times New Roman" w:cs="Times New Roman"/>
          <w:i/>
          <w:szCs w:val="20"/>
        </w:rPr>
        <w:t>per se</w:t>
      </w:r>
      <w:r w:rsidRPr="00B9757D">
        <w:rPr>
          <w:rFonts w:ascii="Times New Roman" w:hAnsi="Times New Roman" w:cs="Times New Roman"/>
          <w:iCs/>
          <w:szCs w:val="20"/>
        </w:rPr>
        <w:t>, but a family of views with common features. Here, I take the most important feature shared by various naturalistic views is the rejection of any type of supernatural, or non-spatiotemporal, entity such as God, fairies, and so on. A naturalist also believes that the causal history of the world includes no supernatural causes.</w:t>
      </w:r>
    </w:p>
  </w:footnote>
  <w:footnote w:id="17">
    <w:p w14:paraId="585BF36E" w14:textId="2AC322D0" w:rsidR="00FD30B8" w:rsidRPr="00E16903" w:rsidRDefault="00FD30B8">
      <w:pPr>
        <w:pStyle w:val="FootnoteText"/>
        <w:rPr>
          <w:rFonts w:ascii="Times New Roman" w:hAnsi="Times New Roman" w:cs="Times New Roman"/>
        </w:rPr>
      </w:pPr>
      <w:r w:rsidRPr="00B9757D">
        <w:rPr>
          <w:rStyle w:val="FootnoteReference"/>
          <w:rFonts w:ascii="Times New Roman" w:hAnsi="Times New Roman" w:cs="Times New Roman"/>
        </w:rPr>
        <w:footnoteRef/>
      </w:r>
      <w:r w:rsidRPr="00B9757D">
        <w:rPr>
          <w:rFonts w:ascii="Times New Roman" w:hAnsi="Times New Roman" w:cs="Times New Roman"/>
        </w:rPr>
        <w:t xml:space="preserve"> On caveat</w:t>
      </w:r>
      <w:r w:rsidRPr="00E16903">
        <w:rPr>
          <w:rFonts w:ascii="Times New Roman" w:hAnsi="Times New Roman" w:cs="Times New Roman"/>
        </w:rPr>
        <w:t xml:space="preserve"> is that </w:t>
      </w:r>
      <w:r w:rsidRPr="00E16903">
        <w:rPr>
          <w:rFonts w:ascii="Times New Roman" w:hAnsi="Times New Roman" w:cs="Times New Roman"/>
          <w:i/>
          <w:iCs/>
        </w:rPr>
        <w:t xml:space="preserve">brahman </w:t>
      </w:r>
      <w:r w:rsidRPr="00E16903">
        <w:rPr>
          <w:rFonts w:ascii="Times New Roman" w:hAnsi="Times New Roman" w:cs="Times New Roman"/>
        </w:rPr>
        <w:t>should exist of metaphysical necessity; however,</w:t>
      </w:r>
      <w:r w:rsidR="005A7788">
        <w:rPr>
          <w:rFonts w:ascii="Times New Roman" w:hAnsi="Times New Roman" w:cs="Times New Roman"/>
        </w:rPr>
        <w:t xml:space="preserve"> though modal reasoning (reasoning about what is possible, impossible, or necessary) i</w:t>
      </w:r>
      <w:r w:rsidR="00CD3959">
        <w:rPr>
          <w:rFonts w:ascii="Times New Roman" w:hAnsi="Times New Roman" w:cs="Times New Roman"/>
        </w:rPr>
        <w:t>s not common if present at all in Indian philosophy,</w:t>
      </w:r>
      <w:r w:rsidRPr="00E16903">
        <w:rPr>
          <w:rFonts w:ascii="Times New Roman" w:hAnsi="Times New Roman" w:cs="Times New Roman"/>
        </w:rPr>
        <w:t xml:space="preserve"> many </w:t>
      </w:r>
      <w:proofErr w:type="spellStart"/>
      <w:r w:rsidRPr="00E16903">
        <w:rPr>
          <w:rFonts w:ascii="Times New Roman" w:hAnsi="Times New Roman" w:cs="Times New Roman"/>
        </w:rPr>
        <w:t>Vedāntic</w:t>
      </w:r>
      <w:proofErr w:type="spellEnd"/>
      <w:r w:rsidRPr="00E16903">
        <w:rPr>
          <w:rFonts w:ascii="Times New Roman" w:hAnsi="Times New Roman" w:cs="Times New Roman"/>
        </w:rPr>
        <w:t xml:space="preserve"> theists</w:t>
      </w:r>
      <w:r w:rsidR="002B2D2F">
        <w:rPr>
          <w:rFonts w:ascii="Times New Roman" w:hAnsi="Times New Roman" w:cs="Times New Roman"/>
        </w:rPr>
        <w:t xml:space="preserve"> who have thought about </w:t>
      </w:r>
      <w:r w:rsidR="002B2D2F">
        <w:rPr>
          <w:rFonts w:ascii="Times New Roman" w:hAnsi="Times New Roman" w:cs="Times New Roman"/>
          <w:i/>
          <w:iCs/>
        </w:rPr>
        <w:t>brahman</w:t>
      </w:r>
      <w:r w:rsidR="002B2D2F">
        <w:rPr>
          <w:rFonts w:ascii="Times New Roman" w:hAnsi="Times New Roman" w:cs="Times New Roman"/>
        </w:rPr>
        <w:t>’s modal status</w:t>
      </w:r>
      <w:r w:rsidRPr="00E16903">
        <w:rPr>
          <w:rFonts w:ascii="Times New Roman" w:hAnsi="Times New Roman" w:cs="Times New Roman"/>
        </w:rPr>
        <w:t xml:space="preserve"> will </w:t>
      </w:r>
      <w:r w:rsidR="007E7959">
        <w:rPr>
          <w:rFonts w:ascii="Times New Roman" w:hAnsi="Times New Roman" w:cs="Times New Roman"/>
        </w:rPr>
        <w:t xml:space="preserve">likely </w:t>
      </w:r>
      <w:r w:rsidR="00E16903" w:rsidRPr="00E16903">
        <w:rPr>
          <w:rFonts w:ascii="Times New Roman" w:hAnsi="Times New Roman" w:cs="Times New Roman"/>
        </w:rPr>
        <w:t xml:space="preserve">maintain that this is the case. </w:t>
      </w:r>
    </w:p>
  </w:footnote>
  <w:footnote w:id="18">
    <w:p w14:paraId="54882E70" w14:textId="68FBA85F" w:rsidR="00BC74BE" w:rsidRPr="00970C78" w:rsidRDefault="00BC74BE">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One might arrive at this conclusion by arguing that actual infinites are not possible. However, one might also get this conclusion by arguing that even if actual infinites are possible</w:t>
      </w:r>
      <w:r w:rsidR="00642218" w:rsidRPr="00970C78">
        <w:rPr>
          <w:rFonts w:ascii="Times New Roman" w:hAnsi="Times New Roman" w:cs="Times New Roman"/>
          <w:szCs w:val="20"/>
        </w:rPr>
        <w:t xml:space="preserve"> in some contexts</w:t>
      </w:r>
      <w:r w:rsidRPr="00970C78">
        <w:rPr>
          <w:rFonts w:ascii="Times New Roman" w:hAnsi="Times New Roman" w:cs="Times New Roman"/>
          <w:szCs w:val="20"/>
        </w:rPr>
        <w:t xml:space="preserve">, they cannot be physically instantiated. </w:t>
      </w:r>
    </w:p>
  </w:footnote>
  <w:footnote w:id="19">
    <w:p w14:paraId="03C0D8E8" w14:textId="356F0431" w:rsidR="00F26FA5" w:rsidRPr="00970C78" w:rsidRDefault="00F26FA5">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To my knowledge, I am not aware of any proponent of the KCA putting forth an E</w:t>
      </w:r>
      <w:r w:rsidRPr="00970C78">
        <w:rPr>
          <w:rFonts w:ascii="Times New Roman" w:hAnsi="Times New Roman" w:cs="Times New Roman"/>
          <w:szCs w:val="20"/>
          <w:vertAlign w:val="subscript"/>
        </w:rPr>
        <w:t>2</w:t>
      </w:r>
      <w:r w:rsidRPr="00970C78">
        <w:rPr>
          <w:rFonts w:ascii="Times New Roman" w:hAnsi="Times New Roman" w:cs="Times New Roman"/>
          <w:szCs w:val="20"/>
        </w:rPr>
        <w:t xml:space="preserve"> argument. Nevertheless, I mention it because it is, at the least, conceivable that a defender of the KCA might offer one and because the distinction between E</w:t>
      </w:r>
      <w:r w:rsidRPr="00970C78">
        <w:rPr>
          <w:rFonts w:ascii="Times New Roman" w:hAnsi="Times New Roman" w:cs="Times New Roman"/>
          <w:szCs w:val="20"/>
          <w:vertAlign w:val="subscript"/>
        </w:rPr>
        <w:t>1</w:t>
      </w:r>
      <w:r w:rsidRPr="00970C78">
        <w:rPr>
          <w:rFonts w:ascii="Times New Roman" w:hAnsi="Times New Roman" w:cs="Times New Roman"/>
          <w:szCs w:val="20"/>
        </w:rPr>
        <w:t xml:space="preserve"> and E</w:t>
      </w:r>
      <w:r w:rsidRPr="00970C78">
        <w:rPr>
          <w:rFonts w:ascii="Times New Roman" w:hAnsi="Times New Roman" w:cs="Times New Roman"/>
          <w:szCs w:val="20"/>
          <w:vertAlign w:val="subscript"/>
        </w:rPr>
        <w:t>2</w:t>
      </w:r>
      <w:r w:rsidRPr="00970C78">
        <w:rPr>
          <w:rFonts w:ascii="Times New Roman" w:hAnsi="Times New Roman" w:cs="Times New Roman"/>
          <w:szCs w:val="20"/>
        </w:rPr>
        <w:t xml:space="preserve"> arguments helps refine the conceptual landscape of discourses pertaining to KCAs. </w:t>
      </w:r>
    </w:p>
  </w:footnote>
  <w:footnote w:id="20">
    <w:p w14:paraId="73C241B8" w14:textId="3AC97B5B" w:rsidR="006F5D1C" w:rsidRPr="00970C78" w:rsidRDefault="006F5D1C" w:rsidP="004C51A8">
      <w:pPr>
        <w:pStyle w:val="FootnoteText"/>
        <w:rPr>
          <w:rFonts w:ascii="Times New Roman" w:hAnsi="Times New Roman" w:cs="Times New Roman"/>
          <w:szCs w:val="20"/>
        </w:rPr>
      </w:pPr>
      <w:r w:rsidRPr="00970C78">
        <w:rPr>
          <w:rStyle w:val="FootnoteReference"/>
          <w:rFonts w:ascii="Times New Roman" w:hAnsi="Times New Roman" w:cs="Times New Roman"/>
          <w:szCs w:val="20"/>
        </w:rPr>
        <w:footnoteRef/>
      </w:r>
      <w:r w:rsidRPr="00970C78">
        <w:rPr>
          <w:rFonts w:ascii="Times New Roman" w:hAnsi="Times New Roman" w:cs="Times New Roman"/>
          <w:szCs w:val="20"/>
        </w:rPr>
        <w:t xml:space="preserve"> Granted, one might argue that the notion of an embodied God presents its own challenges. It is beyond the scope of this paper to discuss this issue further</w:t>
      </w:r>
      <w:r w:rsidR="004C51A8" w:rsidRPr="00970C78">
        <w:rPr>
          <w:rFonts w:ascii="Times New Roman" w:hAnsi="Times New Roman" w:cs="Times New Roman"/>
          <w:szCs w:val="20"/>
        </w:rPr>
        <w:t>, h</w:t>
      </w:r>
      <w:r w:rsidRPr="00970C78">
        <w:rPr>
          <w:rFonts w:ascii="Times New Roman" w:hAnsi="Times New Roman" w:cs="Times New Roman"/>
          <w:szCs w:val="20"/>
        </w:rPr>
        <w:t>owever</w:t>
      </w:r>
      <w:r w:rsidR="004C51A8" w:rsidRPr="00970C78">
        <w:rPr>
          <w:rFonts w:ascii="Times New Roman" w:hAnsi="Times New Roman" w:cs="Times New Roman"/>
          <w:szCs w:val="20"/>
        </w:rPr>
        <w:t>. F</w:t>
      </w:r>
      <w:r w:rsidRPr="00970C78">
        <w:rPr>
          <w:rFonts w:ascii="Times New Roman" w:hAnsi="Times New Roman" w:cs="Times New Roman"/>
          <w:szCs w:val="20"/>
        </w:rPr>
        <w:t xml:space="preserve">or a defense of an embodied God, see (Sydnor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C4AFE"/>
    <w:multiLevelType w:val="hybridMultilevel"/>
    <w:tmpl w:val="73668240"/>
    <w:lvl w:ilvl="0" w:tplc="16E81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27099"/>
    <w:multiLevelType w:val="hybridMultilevel"/>
    <w:tmpl w:val="247E49C8"/>
    <w:lvl w:ilvl="0" w:tplc="2A2AE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54580"/>
    <w:multiLevelType w:val="hybridMultilevel"/>
    <w:tmpl w:val="0936E1DA"/>
    <w:lvl w:ilvl="0" w:tplc="4A16B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770103">
    <w:abstractNumId w:val="1"/>
  </w:num>
  <w:num w:numId="2" w16cid:durableId="575749548">
    <w:abstractNumId w:val="2"/>
  </w:num>
  <w:num w:numId="3" w16cid:durableId="106059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FA"/>
    <w:rsid w:val="0000015E"/>
    <w:rsid w:val="00000BE0"/>
    <w:rsid w:val="00005965"/>
    <w:rsid w:val="000075CC"/>
    <w:rsid w:val="00012756"/>
    <w:rsid w:val="0002113D"/>
    <w:rsid w:val="00021EF5"/>
    <w:rsid w:val="00023223"/>
    <w:rsid w:val="000317B3"/>
    <w:rsid w:val="00043BCB"/>
    <w:rsid w:val="00044B54"/>
    <w:rsid w:val="000535F8"/>
    <w:rsid w:val="00054BEE"/>
    <w:rsid w:val="00054E1B"/>
    <w:rsid w:val="0005684A"/>
    <w:rsid w:val="000569F8"/>
    <w:rsid w:val="00060AB2"/>
    <w:rsid w:val="000631A1"/>
    <w:rsid w:val="00064742"/>
    <w:rsid w:val="00067898"/>
    <w:rsid w:val="000764F5"/>
    <w:rsid w:val="00086826"/>
    <w:rsid w:val="0008685E"/>
    <w:rsid w:val="00090541"/>
    <w:rsid w:val="00092F46"/>
    <w:rsid w:val="00093371"/>
    <w:rsid w:val="000A0450"/>
    <w:rsid w:val="000A37FF"/>
    <w:rsid w:val="000A5920"/>
    <w:rsid w:val="000B15FA"/>
    <w:rsid w:val="000B2A9D"/>
    <w:rsid w:val="000B4B26"/>
    <w:rsid w:val="000B52C2"/>
    <w:rsid w:val="000C0420"/>
    <w:rsid w:val="000C0EA3"/>
    <w:rsid w:val="000C2841"/>
    <w:rsid w:val="000C46A6"/>
    <w:rsid w:val="000C75E8"/>
    <w:rsid w:val="000D111A"/>
    <w:rsid w:val="000D4D4B"/>
    <w:rsid w:val="000D5597"/>
    <w:rsid w:val="000D7E98"/>
    <w:rsid w:val="000E1B8F"/>
    <w:rsid w:val="000E5E8F"/>
    <w:rsid w:val="000E74AD"/>
    <w:rsid w:val="000F2912"/>
    <w:rsid w:val="000F3A3B"/>
    <w:rsid w:val="000F4C3B"/>
    <w:rsid w:val="00110046"/>
    <w:rsid w:val="001121BA"/>
    <w:rsid w:val="001123B7"/>
    <w:rsid w:val="00115656"/>
    <w:rsid w:val="00117961"/>
    <w:rsid w:val="001221BE"/>
    <w:rsid w:val="00122D2A"/>
    <w:rsid w:val="00124C6D"/>
    <w:rsid w:val="001253BC"/>
    <w:rsid w:val="00127275"/>
    <w:rsid w:val="00130CD3"/>
    <w:rsid w:val="001327FA"/>
    <w:rsid w:val="00132C85"/>
    <w:rsid w:val="00135C29"/>
    <w:rsid w:val="00136FFE"/>
    <w:rsid w:val="00142184"/>
    <w:rsid w:val="00145142"/>
    <w:rsid w:val="0015159B"/>
    <w:rsid w:val="001517A8"/>
    <w:rsid w:val="00156E0F"/>
    <w:rsid w:val="00164B57"/>
    <w:rsid w:val="00173DF9"/>
    <w:rsid w:val="001751F0"/>
    <w:rsid w:val="00187315"/>
    <w:rsid w:val="00193661"/>
    <w:rsid w:val="001B3474"/>
    <w:rsid w:val="001B51FD"/>
    <w:rsid w:val="001D04BD"/>
    <w:rsid w:val="001D0C72"/>
    <w:rsid w:val="001D32CC"/>
    <w:rsid w:val="001E5850"/>
    <w:rsid w:val="001E7848"/>
    <w:rsid w:val="00205305"/>
    <w:rsid w:val="00205BBB"/>
    <w:rsid w:val="00205F4C"/>
    <w:rsid w:val="0021202C"/>
    <w:rsid w:val="0021474F"/>
    <w:rsid w:val="00216637"/>
    <w:rsid w:val="00223253"/>
    <w:rsid w:val="00223732"/>
    <w:rsid w:val="002258A6"/>
    <w:rsid w:val="002277B1"/>
    <w:rsid w:val="002318D5"/>
    <w:rsid w:val="002337D9"/>
    <w:rsid w:val="00236232"/>
    <w:rsid w:val="00240481"/>
    <w:rsid w:val="002409EA"/>
    <w:rsid w:val="00254CD8"/>
    <w:rsid w:val="002560FE"/>
    <w:rsid w:val="00265A30"/>
    <w:rsid w:val="00266634"/>
    <w:rsid w:val="00267E6A"/>
    <w:rsid w:val="00273941"/>
    <w:rsid w:val="00277A66"/>
    <w:rsid w:val="00287E31"/>
    <w:rsid w:val="00290335"/>
    <w:rsid w:val="00292C1D"/>
    <w:rsid w:val="00292CBD"/>
    <w:rsid w:val="00293DE8"/>
    <w:rsid w:val="002973F6"/>
    <w:rsid w:val="002A02EE"/>
    <w:rsid w:val="002A3E0E"/>
    <w:rsid w:val="002B0A72"/>
    <w:rsid w:val="002B1352"/>
    <w:rsid w:val="002B2D2F"/>
    <w:rsid w:val="002B6CDC"/>
    <w:rsid w:val="002B7395"/>
    <w:rsid w:val="002C1608"/>
    <w:rsid w:val="002C1F45"/>
    <w:rsid w:val="002D11D7"/>
    <w:rsid w:val="002D7321"/>
    <w:rsid w:val="002E4FA8"/>
    <w:rsid w:val="002E637E"/>
    <w:rsid w:val="002F096B"/>
    <w:rsid w:val="002F19AC"/>
    <w:rsid w:val="002F6750"/>
    <w:rsid w:val="0030073D"/>
    <w:rsid w:val="003052FC"/>
    <w:rsid w:val="00310378"/>
    <w:rsid w:val="0031140A"/>
    <w:rsid w:val="00325482"/>
    <w:rsid w:val="00327002"/>
    <w:rsid w:val="0033079F"/>
    <w:rsid w:val="00334FEC"/>
    <w:rsid w:val="00340EB3"/>
    <w:rsid w:val="00341E8B"/>
    <w:rsid w:val="00341F5D"/>
    <w:rsid w:val="00345C81"/>
    <w:rsid w:val="00347D17"/>
    <w:rsid w:val="00351248"/>
    <w:rsid w:val="003513E6"/>
    <w:rsid w:val="0035614C"/>
    <w:rsid w:val="00357A4E"/>
    <w:rsid w:val="003630BD"/>
    <w:rsid w:val="00365392"/>
    <w:rsid w:val="00366AC8"/>
    <w:rsid w:val="00367905"/>
    <w:rsid w:val="0037259E"/>
    <w:rsid w:val="003737EB"/>
    <w:rsid w:val="00373DFB"/>
    <w:rsid w:val="00374EAF"/>
    <w:rsid w:val="00381F2C"/>
    <w:rsid w:val="00386244"/>
    <w:rsid w:val="003923A7"/>
    <w:rsid w:val="00393A5A"/>
    <w:rsid w:val="00396107"/>
    <w:rsid w:val="00397D21"/>
    <w:rsid w:val="003A223F"/>
    <w:rsid w:val="003A5D8C"/>
    <w:rsid w:val="003A6DA2"/>
    <w:rsid w:val="003A7E5B"/>
    <w:rsid w:val="003B223E"/>
    <w:rsid w:val="003B2AAC"/>
    <w:rsid w:val="003C2A02"/>
    <w:rsid w:val="003C371F"/>
    <w:rsid w:val="003D7C01"/>
    <w:rsid w:val="003E0655"/>
    <w:rsid w:val="003E0657"/>
    <w:rsid w:val="003E134B"/>
    <w:rsid w:val="003F2329"/>
    <w:rsid w:val="00406796"/>
    <w:rsid w:val="00412B2A"/>
    <w:rsid w:val="0041404C"/>
    <w:rsid w:val="00416284"/>
    <w:rsid w:val="00417BDD"/>
    <w:rsid w:val="0042074C"/>
    <w:rsid w:val="00420E70"/>
    <w:rsid w:val="0042669B"/>
    <w:rsid w:val="0042722C"/>
    <w:rsid w:val="00434A94"/>
    <w:rsid w:val="004424B4"/>
    <w:rsid w:val="0044336A"/>
    <w:rsid w:val="00444CC8"/>
    <w:rsid w:val="00450022"/>
    <w:rsid w:val="00450CCC"/>
    <w:rsid w:val="00450EF7"/>
    <w:rsid w:val="004514C4"/>
    <w:rsid w:val="00455E90"/>
    <w:rsid w:val="00456280"/>
    <w:rsid w:val="00456CD6"/>
    <w:rsid w:val="00465B3D"/>
    <w:rsid w:val="00466DE1"/>
    <w:rsid w:val="00471AB4"/>
    <w:rsid w:val="004739E8"/>
    <w:rsid w:val="00476565"/>
    <w:rsid w:val="00480006"/>
    <w:rsid w:val="00480648"/>
    <w:rsid w:val="00480BBE"/>
    <w:rsid w:val="004810EC"/>
    <w:rsid w:val="004816D3"/>
    <w:rsid w:val="0048796A"/>
    <w:rsid w:val="0049002E"/>
    <w:rsid w:val="0049157A"/>
    <w:rsid w:val="004915A8"/>
    <w:rsid w:val="004942FB"/>
    <w:rsid w:val="004A0464"/>
    <w:rsid w:val="004A08CB"/>
    <w:rsid w:val="004A0F70"/>
    <w:rsid w:val="004A25E9"/>
    <w:rsid w:val="004A3350"/>
    <w:rsid w:val="004A4313"/>
    <w:rsid w:val="004B1504"/>
    <w:rsid w:val="004B2513"/>
    <w:rsid w:val="004B3939"/>
    <w:rsid w:val="004B3B8B"/>
    <w:rsid w:val="004B6CD7"/>
    <w:rsid w:val="004C51A8"/>
    <w:rsid w:val="004D2192"/>
    <w:rsid w:val="004D2C7E"/>
    <w:rsid w:val="004D3594"/>
    <w:rsid w:val="004E19F2"/>
    <w:rsid w:val="004E1C3A"/>
    <w:rsid w:val="004E26BC"/>
    <w:rsid w:val="004F7B7D"/>
    <w:rsid w:val="005022F5"/>
    <w:rsid w:val="005033D1"/>
    <w:rsid w:val="00506C04"/>
    <w:rsid w:val="00511377"/>
    <w:rsid w:val="00513023"/>
    <w:rsid w:val="0051646E"/>
    <w:rsid w:val="00517D3F"/>
    <w:rsid w:val="00523F70"/>
    <w:rsid w:val="00524995"/>
    <w:rsid w:val="00527E44"/>
    <w:rsid w:val="00531D17"/>
    <w:rsid w:val="00532536"/>
    <w:rsid w:val="00533A75"/>
    <w:rsid w:val="00533CCF"/>
    <w:rsid w:val="00535B48"/>
    <w:rsid w:val="00544ED5"/>
    <w:rsid w:val="00552982"/>
    <w:rsid w:val="005559BF"/>
    <w:rsid w:val="00560A38"/>
    <w:rsid w:val="00562C7B"/>
    <w:rsid w:val="00563223"/>
    <w:rsid w:val="00566CC6"/>
    <w:rsid w:val="0056732A"/>
    <w:rsid w:val="0057283C"/>
    <w:rsid w:val="00581029"/>
    <w:rsid w:val="00582093"/>
    <w:rsid w:val="00586435"/>
    <w:rsid w:val="00587B54"/>
    <w:rsid w:val="0059052C"/>
    <w:rsid w:val="00594F2E"/>
    <w:rsid w:val="0059598A"/>
    <w:rsid w:val="005959B1"/>
    <w:rsid w:val="005A64B4"/>
    <w:rsid w:val="005A7788"/>
    <w:rsid w:val="005B0D0B"/>
    <w:rsid w:val="005B2B8A"/>
    <w:rsid w:val="005C2D77"/>
    <w:rsid w:val="005C411E"/>
    <w:rsid w:val="005D2D4E"/>
    <w:rsid w:val="005D7842"/>
    <w:rsid w:val="005E0333"/>
    <w:rsid w:val="005E0AA1"/>
    <w:rsid w:val="005E151E"/>
    <w:rsid w:val="005E1ECC"/>
    <w:rsid w:val="005E68CE"/>
    <w:rsid w:val="005E6B30"/>
    <w:rsid w:val="00602476"/>
    <w:rsid w:val="006072FA"/>
    <w:rsid w:val="006237C3"/>
    <w:rsid w:val="00623ED7"/>
    <w:rsid w:val="00625A4D"/>
    <w:rsid w:val="0063262F"/>
    <w:rsid w:val="006328D9"/>
    <w:rsid w:val="00642218"/>
    <w:rsid w:val="0064331B"/>
    <w:rsid w:val="00644567"/>
    <w:rsid w:val="00647C86"/>
    <w:rsid w:val="00647DF4"/>
    <w:rsid w:val="0065001B"/>
    <w:rsid w:val="00651C57"/>
    <w:rsid w:val="00653071"/>
    <w:rsid w:val="0065554F"/>
    <w:rsid w:val="006620C2"/>
    <w:rsid w:val="006641B3"/>
    <w:rsid w:val="006647AB"/>
    <w:rsid w:val="00667EAD"/>
    <w:rsid w:val="00673AD5"/>
    <w:rsid w:val="0067440F"/>
    <w:rsid w:val="00680642"/>
    <w:rsid w:val="006A0DEA"/>
    <w:rsid w:val="006A27BE"/>
    <w:rsid w:val="006A4097"/>
    <w:rsid w:val="006B407B"/>
    <w:rsid w:val="006B4A88"/>
    <w:rsid w:val="006B5B32"/>
    <w:rsid w:val="006B7DB9"/>
    <w:rsid w:val="006C12A1"/>
    <w:rsid w:val="006C34AC"/>
    <w:rsid w:val="006C3C59"/>
    <w:rsid w:val="006C3FB5"/>
    <w:rsid w:val="006D7854"/>
    <w:rsid w:val="006D7BE5"/>
    <w:rsid w:val="006D7C4E"/>
    <w:rsid w:val="006E08B7"/>
    <w:rsid w:val="006E1736"/>
    <w:rsid w:val="006E6F8A"/>
    <w:rsid w:val="006F0F1D"/>
    <w:rsid w:val="006F19F0"/>
    <w:rsid w:val="006F3B32"/>
    <w:rsid w:val="006F54D8"/>
    <w:rsid w:val="006F5929"/>
    <w:rsid w:val="006F5D1C"/>
    <w:rsid w:val="006F6B8F"/>
    <w:rsid w:val="00705DEE"/>
    <w:rsid w:val="00712CCA"/>
    <w:rsid w:val="00712CE1"/>
    <w:rsid w:val="00714C44"/>
    <w:rsid w:val="00715881"/>
    <w:rsid w:val="007168AB"/>
    <w:rsid w:val="007204BB"/>
    <w:rsid w:val="0072326B"/>
    <w:rsid w:val="00727295"/>
    <w:rsid w:val="00733D73"/>
    <w:rsid w:val="00734FD1"/>
    <w:rsid w:val="00735676"/>
    <w:rsid w:val="00735864"/>
    <w:rsid w:val="00741CEC"/>
    <w:rsid w:val="007435A7"/>
    <w:rsid w:val="00745239"/>
    <w:rsid w:val="00754981"/>
    <w:rsid w:val="00756866"/>
    <w:rsid w:val="007626BB"/>
    <w:rsid w:val="0076601B"/>
    <w:rsid w:val="0076627E"/>
    <w:rsid w:val="00776912"/>
    <w:rsid w:val="00777407"/>
    <w:rsid w:val="0078039D"/>
    <w:rsid w:val="007842A5"/>
    <w:rsid w:val="00784BDA"/>
    <w:rsid w:val="007861D4"/>
    <w:rsid w:val="007874A6"/>
    <w:rsid w:val="0079253C"/>
    <w:rsid w:val="0079410A"/>
    <w:rsid w:val="00795174"/>
    <w:rsid w:val="007956DE"/>
    <w:rsid w:val="0079679F"/>
    <w:rsid w:val="007A2732"/>
    <w:rsid w:val="007A3290"/>
    <w:rsid w:val="007B02A3"/>
    <w:rsid w:val="007B13C4"/>
    <w:rsid w:val="007B1BC1"/>
    <w:rsid w:val="007B3850"/>
    <w:rsid w:val="007B4275"/>
    <w:rsid w:val="007B561D"/>
    <w:rsid w:val="007D2A8F"/>
    <w:rsid w:val="007D3EB3"/>
    <w:rsid w:val="007D60B7"/>
    <w:rsid w:val="007D731B"/>
    <w:rsid w:val="007E00CB"/>
    <w:rsid w:val="007E4676"/>
    <w:rsid w:val="007E7959"/>
    <w:rsid w:val="007F3786"/>
    <w:rsid w:val="00801235"/>
    <w:rsid w:val="008014C9"/>
    <w:rsid w:val="00802353"/>
    <w:rsid w:val="00804708"/>
    <w:rsid w:val="008062B5"/>
    <w:rsid w:val="00807DD0"/>
    <w:rsid w:val="00811F67"/>
    <w:rsid w:val="00812F03"/>
    <w:rsid w:val="008134A3"/>
    <w:rsid w:val="008146AD"/>
    <w:rsid w:val="00816942"/>
    <w:rsid w:val="00816E79"/>
    <w:rsid w:val="00822C7C"/>
    <w:rsid w:val="008267FA"/>
    <w:rsid w:val="008273D5"/>
    <w:rsid w:val="008278F0"/>
    <w:rsid w:val="00831441"/>
    <w:rsid w:val="008324D9"/>
    <w:rsid w:val="008347F1"/>
    <w:rsid w:val="00834E9D"/>
    <w:rsid w:val="008353ED"/>
    <w:rsid w:val="00837F08"/>
    <w:rsid w:val="00840381"/>
    <w:rsid w:val="008433BD"/>
    <w:rsid w:val="0084541F"/>
    <w:rsid w:val="00851803"/>
    <w:rsid w:val="00851939"/>
    <w:rsid w:val="0085796C"/>
    <w:rsid w:val="00860F8C"/>
    <w:rsid w:val="008621B2"/>
    <w:rsid w:val="00862459"/>
    <w:rsid w:val="008702D3"/>
    <w:rsid w:val="00871C10"/>
    <w:rsid w:val="00875817"/>
    <w:rsid w:val="0087622A"/>
    <w:rsid w:val="0088319C"/>
    <w:rsid w:val="0088670C"/>
    <w:rsid w:val="008870AC"/>
    <w:rsid w:val="00887859"/>
    <w:rsid w:val="0089180E"/>
    <w:rsid w:val="00893269"/>
    <w:rsid w:val="00897A23"/>
    <w:rsid w:val="008A774B"/>
    <w:rsid w:val="008B1C52"/>
    <w:rsid w:val="008C0992"/>
    <w:rsid w:val="008C21FF"/>
    <w:rsid w:val="008C36B2"/>
    <w:rsid w:val="008C41BD"/>
    <w:rsid w:val="008C60BE"/>
    <w:rsid w:val="008D4CAE"/>
    <w:rsid w:val="008D5908"/>
    <w:rsid w:val="008E3021"/>
    <w:rsid w:val="008E7C78"/>
    <w:rsid w:val="00902F64"/>
    <w:rsid w:val="00922722"/>
    <w:rsid w:val="00930DC9"/>
    <w:rsid w:val="00932816"/>
    <w:rsid w:val="00934CA8"/>
    <w:rsid w:val="00935018"/>
    <w:rsid w:val="00936E44"/>
    <w:rsid w:val="00942270"/>
    <w:rsid w:val="00947110"/>
    <w:rsid w:val="00950E1F"/>
    <w:rsid w:val="009535F9"/>
    <w:rsid w:val="00953C2F"/>
    <w:rsid w:val="0095433D"/>
    <w:rsid w:val="00967A77"/>
    <w:rsid w:val="00967C23"/>
    <w:rsid w:val="00970C78"/>
    <w:rsid w:val="0097581D"/>
    <w:rsid w:val="00976728"/>
    <w:rsid w:val="00981FE2"/>
    <w:rsid w:val="00982326"/>
    <w:rsid w:val="009844BC"/>
    <w:rsid w:val="009846D6"/>
    <w:rsid w:val="009861B1"/>
    <w:rsid w:val="009958F9"/>
    <w:rsid w:val="00997A48"/>
    <w:rsid w:val="009A6FD8"/>
    <w:rsid w:val="009B0063"/>
    <w:rsid w:val="009B4588"/>
    <w:rsid w:val="009B4662"/>
    <w:rsid w:val="009C6F9A"/>
    <w:rsid w:val="009D0030"/>
    <w:rsid w:val="009D339E"/>
    <w:rsid w:val="009D64E5"/>
    <w:rsid w:val="009D6DE1"/>
    <w:rsid w:val="009E2A30"/>
    <w:rsid w:val="009E37F7"/>
    <w:rsid w:val="009E7C45"/>
    <w:rsid w:val="009F67E1"/>
    <w:rsid w:val="00A06DEA"/>
    <w:rsid w:val="00A1108B"/>
    <w:rsid w:val="00A11EC1"/>
    <w:rsid w:val="00A14B82"/>
    <w:rsid w:val="00A1731E"/>
    <w:rsid w:val="00A17608"/>
    <w:rsid w:val="00A17E15"/>
    <w:rsid w:val="00A223D4"/>
    <w:rsid w:val="00A25087"/>
    <w:rsid w:val="00A34B39"/>
    <w:rsid w:val="00A37B7B"/>
    <w:rsid w:val="00A43954"/>
    <w:rsid w:val="00A43A5C"/>
    <w:rsid w:val="00A43F62"/>
    <w:rsid w:val="00A452DC"/>
    <w:rsid w:val="00A46B05"/>
    <w:rsid w:val="00A50918"/>
    <w:rsid w:val="00A50B6B"/>
    <w:rsid w:val="00A54E7E"/>
    <w:rsid w:val="00A55DBE"/>
    <w:rsid w:val="00A56607"/>
    <w:rsid w:val="00A625B4"/>
    <w:rsid w:val="00A64332"/>
    <w:rsid w:val="00A66851"/>
    <w:rsid w:val="00A70EF1"/>
    <w:rsid w:val="00A821EF"/>
    <w:rsid w:val="00A90F1C"/>
    <w:rsid w:val="00AA49F9"/>
    <w:rsid w:val="00AA4CFE"/>
    <w:rsid w:val="00AA53D9"/>
    <w:rsid w:val="00AB4975"/>
    <w:rsid w:val="00AB7E68"/>
    <w:rsid w:val="00AC03FF"/>
    <w:rsid w:val="00AC4A0B"/>
    <w:rsid w:val="00AC6552"/>
    <w:rsid w:val="00AC7D15"/>
    <w:rsid w:val="00AD12E4"/>
    <w:rsid w:val="00AD6734"/>
    <w:rsid w:val="00AD7551"/>
    <w:rsid w:val="00AE4546"/>
    <w:rsid w:val="00AE53F3"/>
    <w:rsid w:val="00AE5E34"/>
    <w:rsid w:val="00AE6794"/>
    <w:rsid w:val="00AF48A6"/>
    <w:rsid w:val="00AF57D7"/>
    <w:rsid w:val="00AF5FA9"/>
    <w:rsid w:val="00AF703A"/>
    <w:rsid w:val="00AF7220"/>
    <w:rsid w:val="00B0166A"/>
    <w:rsid w:val="00B0242C"/>
    <w:rsid w:val="00B05D36"/>
    <w:rsid w:val="00B11AE4"/>
    <w:rsid w:val="00B11BE1"/>
    <w:rsid w:val="00B144C7"/>
    <w:rsid w:val="00B15B49"/>
    <w:rsid w:val="00B17770"/>
    <w:rsid w:val="00B217A1"/>
    <w:rsid w:val="00B246C8"/>
    <w:rsid w:val="00B27FBD"/>
    <w:rsid w:val="00B3106B"/>
    <w:rsid w:val="00B31626"/>
    <w:rsid w:val="00B33134"/>
    <w:rsid w:val="00B34520"/>
    <w:rsid w:val="00B408A8"/>
    <w:rsid w:val="00B40B07"/>
    <w:rsid w:val="00B454AF"/>
    <w:rsid w:val="00B478FC"/>
    <w:rsid w:val="00B5000F"/>
    <w:rsid w:val="00B51DDA"/>
    <w:rsid w:val="00B553A0"/>
    <w:rsid w:val="00B566CC"/>
    <w:rsid w:val="00B573DC"/>
    <w:rsid w:val="00B64119"/>
    <w:rsid w:val="00B6724F"/>
    <w:rsid w:val="00B71379"/>
    <w:rsid w:val="00B713A3"/>
    <w:rsid w:val="00B713C2"/>
    <w:rsid w:val="00B7263F"/>
    <w:rsid w:val="00B74F80"/>
    <w:rsid w:val="00B80A7C"/>
    <w:rsid w:val="00B82143"/>
    <w:rsid w:val="00B823CC"/>
    <w:rsid w:val="00B83360"/>
    <w:rsid w:val="00B834E0"/>
    <w:rsid w:val="00B87EBF"/>
    <w:rsid w:val="00B93B9C"/>
    <w:rsid w:val="00B96587"/>
    <w:rsid w:val="00B9757D"/>
    <w:rsid w:val="00B97F4C"/>
    <w:rsid w:val="00BA1D06"/>
    <w:rsid w:val="00BA1D8C"/>
    <w:rsid w:val="00BA44B7"/>
    <w:rsid w:val="00BA6C4B"/>
    <w:rsid w:val="00BB36D8"/>
    <w:rsid w:val="00BB589C"/>
    <w:rsid w:val="00BC35A6"/>
    <w:rsid w:val="00BC3BF8"/>
    <w:rsid w:val="00BC52BC"/>
    <w:rsid w:val="00BC6833"/>
    <w:rsid w:val="00BC74BE"/>
    <w:rsid w:val="00BC77B1"/>
    <w:rsid w:val="00BD6350"/>
    <w:rsid w:val="00BE60E6"/>
    <w:rsid w:val="00BF1385"/>
    <w:rsid w:val="00BF62CF"/>
    <w:rsid w:val="00BF681C"/>
    <w:rsid w:val="00C0402C"/>
    <w:rsid w:val="00C13975"/>
    <w:rsid w:val="00C14EFB"/>
    <w:rsid w:val="00C15809"/>
    <w:rsid w:val="00C17820"/>
    <w:rsid w:val="00C21639"/>
    <w:rsid w:val="00C24639"/>
    <w:rsid w:val="00C27F24"/>
    <w:rsid w:val="00C3090E"/>
    <w:rsid w:val="00C31FA5"/>
    <w:rsid w:val="00C32727"/>
    <w:rsid w:val="00C3451D"/>
    <w:rsid w:val="00C4043B"/>
    <w:rsid w:val="00C41469"/>
    <w:rsid w:val="00C4522B"/>
    <w:rsid w:val="00C50BAF"/>
    <w:rsid w:val="00C61EFA"/>
    <w:rsid w:val="00C635D7"/>
    <w:rsid w:val="00C64002"/>
    <w:rsid w:val="00C65A7C"/>
    <w:rsid w:val="00C66579"/>
    <w:rsid w:val="00C70093"/>
    <w:rsid w:val="00C706D6"/>
    <w:rsid w:val="00C75DAB"/>
    <w:rsid w:val="00C86D32"/>
    <w:rsid w:val="00C91A95"/>
    <w:rsid w:val="00C91B09"/>
    <w:rsid w:val="00C91EAA"/>
    <w:rsid w:val="00CA2A3B"/>
    <w:rsid w:val="00CA51B1"/>
    <w:rsid w:val="00CA6D7F"/>
    <w:rsid w:val="00CC7882"/>
    <w:rsid w:val="00CD3959"/>
    <w:rsid w:val="00CD5BF9"/>
    <w:rsid w:val="00CD71E0"/>
    <w:rsid w:val="00CE0191"/>
    <w:rsid w:val="00CE39BB"/>
    <w:rsid w:val="00CE6A01"/>
    <w:rsid w:val="00CF606F"/>
    <w:rsid w:val="00CF6CD1"/>
    <w:rsid w:val="00CF790B"/>
    <w:rsid w:val="00CF7EAD"/>
    <w:rsid w:val="00D01BDC"/>
    <w:rsid w:val="00D049A6"/>
    <w:rsid w:val="00D05EE5"/>
    <w:rsid w:val="00D06DB1"/>
    <w:rsid w:val="00D15937"/>
    <w:rsid w:val="00D169A8"/>
    <w:rsid w:val="00D21B6A"/>
    <w:rsid w:val="00D21E13"/>
    <w:rsid w:val="00D23B11"/>
    <w:rsid w:val="00D25A38"/>
    <w:rsid w:val="00D26033"/>
    <w:rsid w:val="00D27BA4"/>
    <w:rsid w:val="00D35DC7"/>
    <w:rsid w:val="00D41C1F"/>
    <w:rsid w:val="00D4608D"/>
    <w:rsid w:val="00D52ECE"/>
    <w:rsid w:val="00D61E92"/>
    <w:rsid w:val="00D74F6F"/>
    <w:rsid w:val="00D81ED6"/>
    <w:rsid w:val="00D824B3"/>
    <w:rsid w:val="00D8596F"/>
    <w:rsid w:val="00D8659D"/>
    <w:rsid w:val="00D868FB"/>
    <w:rsid w:val="00DA0CFB"/>
    <w:rsid w:val="00DA408C"/>
    <w:rsid w:val="00DA4605"/>
    <w:rsid w:val="00DB1694"/>
    <w:rsid w:val="00DB5239"/>
    <w:rsid w:val="00DC0023"/>
    <w:rsid w:val="00DC4F85"/>
    <w:rsid w:val="00DC6A0F"/>
    <w:rsid w:val="00DD168A"/>
    <w:rsid w:val="00DD3274"/>
    <w:rsid w:val="00DD5143"/>
    <w:rsid w:val="00DD7A0A"/>
    <w:rsid w:val="00DD7EBB"/>
    <w:rsid w:val="00DF102A"/>
    <w:rsid w:val="00DF2193"/>
    <w:rsid w:val="00DF5798"/>
    <w:rsid w:val="00DF6DA5"/>
    <w:rsid w:val="00DF7906"/>
    <w:rsid w:val="00E00FB9"/>
    <w:rsid w:val="00E11C02"/>
    <w:rsid w:val="00E13F25"/>
    <w:rsid w:val="00E16903"/>
    <w:rsid w:val="00E2495E"/>
    <w:rsid w:val="00E26BB0"/>
    <w:rsid w:val="00E33252"/>
    <w:rsid w:val="00E363F1"/>
    <w:rsid w:val="00E4030E"/>
    <w:rsid w:val="00E4568C"/>
    <w:rsid w:val="00E514E0"/>
    <w:rsid w:val="00E516B7"/>
    <w:rsid w:val="00E529B8"/>
    <w:rsid w:val="00E55161"/>
    <w:rsid w:val="00E5576E"/>
    <w:rsid w:val="00E5593F"/>
    <w:rsid w:val="00E55E43"/>
    <w:rsid w:val="00E64CF7"/>
    <w:rsid w:val="00E703A0"/>
    <w:rsid w:val="00E70699"/>
    <w:rsid w:val="00E717E9"/>
    <w:rsid w:val="00E73500"/>
    <w:rsid w:val="00E749BB"/>
    <w:rsid w:val="00E76A1B"/>
    <w:rsid w:val="00E86DB0"/>
    <w:rsid w:val="00E87084"/>
    <w:rsid w:val="00EA0000"/>
    <w:rsid w:val="00EA149C"/>
    <w:rsid w:val="00EA215B"/>
    <w:rsid w:val="00EA5FFF"/>
    <w:rsid w:val="00EA6762"/>
    <w:rsid w:val="00EA7A91"/>
    <w:rsid w:val="00EB3E26"/>
    <w:rsid w:val="00EC5ECF"/>
    <w:rsid w:val="00EC6D79"/>
    <w:rsid w:val="00ED2150"/>
    <w:rsid w:val="00ED24D9"/>
    <w:rsid w:val="00ED3A31"/>
    <w:rsid w:val="00ED6036"/>
    <w:rsid w:val="00ED64C0"/>
    <w:rsid w:val="00ED6C52"/>
    <w:rsid w:val="00EE43ED"/>
    <w:rsid w:val="00EE70F5"/>
    <w:rsid w:val="00EF0663"/>
    <w:rsid w:val="00EF1589"/>
    <w:rsid w:val="00EF4DE8"/>
    <w:rsid w:val="00F01CEC"/>
    <w:rsid w:val="00F02552"/>
    <w:rsid w:val="00F1205B"/>
    <w:rsid w:val="00F156C1"/>
    <w:rsid w:val="00F23CF0"/>
    <w:rsid w:val="00F26FA5"/>
    <w:rsid w:val="00F274E3"/>
    <w:rsid w:val="00F33AEC"/>
    <w:rsid w:val="00F34FCE"/>
    <w:rsid w:val="00F36354"/>
    <w:rsid w:val="00F401C8"/>
    <w:rsid w:val="00F46447"/>
    <w:rsid w:val="00F46DD5"/>
    <w:rsid w:val="00F5116A"/>
    <w:rsid w:val="00F52F69"/>
    <w:rsid w:val="00F576CD"/>
    <w:rsid w:val="00F64916"/>
    <w:rsid w:val="00F6611D"/>
    <w:rsid w:val="00F66B2E"/>
    <w:rsid w:val="00F76965"/>
    <w:rsid w:val="00F77A7A"/>
    <w:rsid w:val="00F91A3F"/>
    <w:rsid w:val="00F922C7"/>
    <w:rsid w:val="00F94C05"/>
    <w:rsid w:val="00F964B6"/>
    <w:rsid w:val="00FA014A"/>
    <w:rsid w:val="00FA2BDE"/>
    <w:rsid w:val="00FA63DD"/>
    <w:rsid w:val="00FB46DF"/>
    <w:rsid w:val="00FB790B"/>
    <w:rsid w:val="00FD2213"/>
    <w:rsid w:val="00FD30B8"/>
    <w:rsid w:val="00FD6CEA"/>
    <w:rsid w:val="00FE2922"/>
    <w:rsid w:val="00FE6573"/>
    <w:rsid w:val="00FE76CE"/>
    <w:rsid w:val="00FE7EAB"/>
    <w:rsid w:val="00FE7F5C"/>
    <w:rsid w:val="00FF51A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4D4A4"/>
  <w15:docId w15:val="{14B86046-BACB-4635-8F41-3D84596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s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5FA"/>
    <w:pPr>
      <w:ind w:left="720"/>
      <w:contextualSpacing/>
    </w:pPr>
  </w:style>
  <w:style w:type="paragraph" w:styleId="FootnoteText">
    <w:name w:val="footnote text"/>
    <w:basedOn w:val="Normal"/>
    <w:link w:val="FootnoteTextChar"/>
    <w:uiPriority w:val="99"/>
    <w:semiHidden/>
    <w:unhideWhenUsed/>
    <w:rsid w:val="000B15F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B15FA"/>
    <w:rPr>
      <w:sz w:val="20"/>
      <w:szCs w:val="18"/>
    </w:rPr>
  </w:style>
  <w:style w:type="character" w:styleId="FootnoteReference">
    <w:name w:val="footnote reference"/>
    <w:basedOn w:val="DefaultParagraphFont"/>
    <w:uiPriority w:val="99"/>
    <w:semiHidden/>
    <w:unhideWhenUsed/>
    <w:rsid w:val="000B15FA"/>
    <w:rPr>
      <w:vertAlign w:val="superscript"/>
    </w:rPr>
  </w:style>
  <w:style w:type="character" w:styleId="Hyperlink">
    <w:name w:val="Hyperlink"/>
    <w:basedOn w:val="DefaultParagraphFont"/>
    <w:uiPriority w:val="99"/>
    <w:unhideWhenUsed/>
    <w:rsid w:val="00531D17"/>
    <w:rPr>
      <w:color w:val="0563C1" w:themeColor="hyperlink"/>
      <w:u w:val="single"/>
    </w:rPr>
  </w:style>
  <w:style w:type="character" w:styleId="UnresolvedMention">
    <w:name w:val="Unresolved Mention"/>
    <w:basedOn w:val="DefaultParagraphFont"/>
    <w:uiPriority w:val="99"/>
    <w:semiHidden/>
    <w:unhideWhenUsed/>
    <w:rsid w:val="00531D17"/>
    <w:rPr>
      <w:color w:val="605E5C"/>
      <w:shd w:val="clear" w:color="auto" w:fill="E1DFDD"/>
    </w:rPr>
  </w:style>
  <w:style w:type="paragraph" w:styleId="Header">
    <w:name w:val="header"/>
    <w:basedOn w:val="Normal"/>
    <w:link w:val="HeaderChar"/>
    <w:uiPriority w:val="99"/>
    <w:unhideWhenUsed/>
    <w:rsid w:val="007D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B3"/>
  </w:style>
  <w:style w:type="paragraph" w:styleId="Footer">
    <w:name w:val="footer"/>
    <w:basedOn w:val="Normal"/>
    <w:link w:val="FooterChar"/>
    <w:uiPriority w:val="99"/>
    <w:unhideWhenUsed/>
    <w:rsid w:val="007D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B3"/>
  </w:style>
  <w:style w:type="paragraph" w:styleId="EndnoteText">
    <w:name w:val="endnote text"/>
    <w:basedOn w:val="Normal"/>
    <w:link w:val="EndnoteTextChar"/>
    <w:uiPriority w:val="99"/>
    <w:semiHidden/>
    <w:unhideWhenUsed/>
    <w:rsid w:val="00A1731E"/>
    <w:pPr>
      <w:spacing w:after="0" w:line="240" w:lineRule="auto"/>
    </w:pPr>
    <w:rPr>
      <w:sz w:val="20"/>
      <w:szCs w:val="18"/>
    </w:rPr>
  </w:style>
  <w:style w:type="character" w:customStyle="1" w:styleId="EndnoteTextChar">
    <w:name w:val="Endnote Text Char"/>
    <w:basedOn w:val="DefaultParagraphFont"/>
    <w:link w:val="EndnoteText"/>
    <w:uiPriority w:val="99"/>
    <w:semiHidden/>
    <w:rsid w:val="00A1731E"/>
    <w:rPr>
      <w:sz w:val="20"/>
      <w:szCs w:val="18"/>
    </w:rPr>
  </w:style>
  <w:style w:type="character" w:styleId="EndnoteReference">
    <w:name w:val="endnote reference"/>
    <w:basedOn w:val="DefaultParagraphFont"/>
    <w:uiPriority w:val="99"/>
    <w:semiHidden/>
    <w:unhideWhenUsed/>
    <w:rsid w:val="00A1731E"/>
    <w:rPr>
      <w:vertAlign w:val="superscript"/>
    </w:rPr>
  </w:style>
  <w:style w:type="paragraph" w:styleId="NormalWeb">
    <w:name w:val="Normal (Web)"/>
    <w:basedOn w:val="Normal"/>
    <w:uiPriority w:val="99"/>
    <w:unhideWhenUsed/>
    <w:rsid w:val="005033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retil.sub.uni-goettingen.de/gret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5D59-D3E2-403E-AC74-8017AC76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7430</Words>
  <Characters>38566</Characters>
  <Application>Microsoft Office Word</Application>
  <DocSecurity>0</DocSecurity>
  <Lines>494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Gupta</dc:creator>
  <cp:keywords/>
  <dc:description/>
  <cp:lastModifiedBy>Akshay Gupta</cp:lastModifiedBy>
  <cp:revision>3</cp:revision>
  <dcterms:created xsi:type="dcterms:W3CDTF">2024-10-11T14:29:00Z</dcterms:created>
  <dcterms:modified xsi:type="dcterms:W3CDTF">2024-10-11T14:30:00Z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565de66b3ca7ade53019dab3979a2219295de02d5de0e71b8a0c4da36c24e5e5</vt:lpwstr>
  </property>
</Properties>
</file>